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6"/>
      <w:r>
        <w:rPr>
          <w:rFonts w:ascii="方正仿宋_GBK" w:hAnsi="方正仿宋_GBK" w:eastAsia="方正仿宋_GBK" w:cs="方正仿宋_GBK"/>
          <w:color w:val="000000"/>
          <w:sz w:val="28"/>
        </w:rPr>
        <w:t>多种用工人员工资绩效目标表</w:t>
      </w:r>
      <w:bookmarkEnd w:id="0"/>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5100000.00</w:t>
            </w:r>
          </w:p>
        </w:tc>
        <w:tc>
          <w:tcPr>
            <w:tcW w:w="1327" w:type="dxa"/>
            <w:vAlign w:val="center"/>
          </w:tcPr>
          <w:p>
            <w:pPr>
              <w:pStyle w:val="6"/>
            </w:pPr>
            <w:r>
              <w:t>其中：财政    资金</w:t>
            </w:r>
          </w:p>
        </w:tc>
        <w:tc>
          <w:tcPr>
            <w:tcW w:w="1327" w:type="dxa"/>
            <w:vAlign w:val="center"/>
          </w:tcPr>
          <w:p>
            <w:pPr>
              <w:pStyle w:val="7"/>
            </w:pPr>
            <w:r>
              <w:t>5100000.00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6.发放多种用工人员工资，保障队伍稳定，维护社会治安稳定有序发展。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保障人数</w:t>
            </w:r>
          </w:p>
        </w:tc>
        <w:tc>
          <w:tcPr>
            <w:tcW w:w="2654" w:type="dxa"/>
            <w:vAlign w:val="center"/>
          </w:tcPr>
          <w:p>
            <w:pPr>
              <w:pStyle w:val="7"/>
            </w:pPr>
            <w:r>
              <w:t>保障人数</w:t>
            </w:r>
          </w:p>
        </w:tc>
        <w:tc>
          <w:tcPr>
            <w:tcW w:w="2654" w:type="dxa"/>
            <w:vAlign w:val="center"/>
          </w:tcPr>
          <w:p>
            <w:pPr>
              <w:pStyle w:val="7"/>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人员工资发放准确率</w:t>
            </w:r>
          </w:p>
        </w:tc>
        <w:tc>
          <w:tcPr>
            <w:tcW w:w="2654" w:type="dxa"/>
            <w:vAlign w:val="center"/>
          </w:tcPr>
          <w:p>
            <w:pPr>
              <w:pStyle w:val="7"/>
            </w:pPr>
            <w:r>
              <w:t>人员工资发放准确率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工资发放及时率</w:t>
            </w:r>
          </w:p>
        </w:tc>
        <w:tc>
          <w:tcPr>
            <w:tcW w:w="2654" w:type="dxa"/>
            <w:vAlign w:val="center"/>
          </w:tcPr>
          <w:p>
            <w:pPr>
              <w:pStyle w:val="7"/>
            </w:pPr>
            <w:r>
              <w:t>工资发放及时率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人均工资</w:t>
            </w:r>
          </w:p>
        </w:tc>
        <w:tc>
          <w:tcPr>
            <w:tcW w:w="2654" w:type="dxa"/>
            <w:vAlign w:val="center"/>
          </w:tcPr>
          <w:p>
            <w:pPr>
              <w:pStyle w:val="7"/>
            </w:pPr>
            <w:r>
              <w:t>人均工资</w:t>
            </w:r>
          </w:p>
        </w:tc>
        <w:tc>
          <w:tcPr>
            <w:tcW w:w="2654" w:type="dxa"/>
            <w:vAlign w:val="center"/>
          </w:tcPr>
          <w:p>
            <w:pPr>
              <w:pStyle w:val="7"/>
            </w:pPr>
            <w:r>
              <w:t>≤5.5万元/年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保障公安工作顺利开展</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多种用工人员满意度</w:t>
            </w:r>
          </w:p>
        </w:tc>
        <w:tc>
          <w:tcPr>
            <w:tcW w:w="2654" w:type="dxa"/>
            <w:vAlign w:val="center"/>
          </w:tcPr>
          <w:p>
            <w:pPr>
              <w:pStyle w:val="7"/>
            </w:pPr>
            <w:r>
              <w:t>多种用工人员满意度</w:t>
            </w:r>
          </w:p>
        </w:tc>
        <w:tc>
          <w:tcPr>
            <w:tcW w:w="2654" w:type="dxa"/>
            <w:vAlign w:val="center"/>
          </w:tcPr>
          <w:p>
            <w:pPr>
              <w:pStyle w:val="7"/>
            </w:pPr>
            <w:r>
              <w:t>≥90%</w:t>
            </w:r>
          </w:p>
        </w:tc>
      </w:tr>
    </w:tbl>
    <w:p>
      <w:pPr>
        <w:sectPr>
          <w:pgSz w:w="11900" w:h="16840"/>
          <w:pgMar w:top="1984" w:right="1304" w:bottom="1134" w:left="1304" w:header="720" w:footer="720" w:gutter="0"/>
        </w:sectPr>
      </w:pPr>
    </w:p>
    <w:p>
      <w:pPr>
        <w:spacing w:before="0" w:after="0"/>
        <w:jc w:val="left"/>
        <w:outlineLvl w:val="3"/>
      </w:pPr>
      <w:bookmarkStart w:id="1" w:name="_Toc_4_4_0000000032"/>
      <w:r>
        <w:rPr>
          <w:rFonts w:ascii="方正仿宋_GBK" w:hAnsi="方正仿宋_GBK" w:eastAsia="方正仿宋_GBK" w:cs="方正仿宋_GBK"/>
          <w:color w:val="000000"/>
          <w:sz w:val="28"/>
        </w:rPr>
        <w:t>交管分局2023年办公楼运行经费绩效目标表</w:t>
      </w:r>
      <w:bookmarkEnd w:id="1"/>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341103天津市滨海新区公安局交通管理分局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交管分局2023年办公楼运行经费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3300000.00</w:t>
            </w:r>
          </w:p>
        </w:tc>
        <w:tc>
          <w:tcPr>
            <w:tcW w:w="1327" w:type="dxa"/>
            <w:vAlign w:val="center"/>
          </w:tcPr>
          <w:p>
            <w:pPr>
              <w:pStyle w:val="6"/>
            </w:pPr>
            <w:r>
              <w:t>其中：财政    资金</w:t>
            </w:r>
          </w:p>
        </w:tc>
        <w:tc>
          <w:tcPr>
            <w:tcW w:w="1327" w:type="dxa"/>
            <w:vAlign w:val="center"/>
          </w:tcPr>
          <w:p>
            <w:pPr>
              <w:pStyle w:val="7"/>
            </w:pPr>
            <w:r>
              <w:t>3300000.00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通过支付我分局各处办公楼的基本运行使用经费，包括水、电、气、暖等，维持公安工作场所的正常运行。</w:t>
            </w:r>
            <w:r>
              <w:tab/>
            </w:r>
            <w:r>
              <w:tab/>
            </w:r>
            <w:r>
              <w:tab/>
            </w:r>
            <w:r>
              <w:tab/>
            </w:r>
            <w:r>
              <w:tab/>
            </w:r>
          </w:p>
          <w:p>
            <w:pPr>
              <w:pStyle w:val="7"/>
            </w:pP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1.目标内容：通过支付我分局各处办公楼的基本运行使用经费，包括水、电、气、暖等，维持公安工作场所的正常运行。</w:t>
            </w:r>
            <w:r>
              <w:tab/>
            </w:r>
            <w:r>
              <w:tab/>
            </w:r>
            <w:r>
              <w:tab/>
            </w:r>
            <w:r>
              <w:tab/>
            </w:r>
            <w:r>
              <w:tab/>
            </w:r>
          </w:p>
          <w:p>
            <w:pPr>
              <w:pStyle w:val="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办公场所数量</w:t>
            </w:r>
          </w:p>
        </w:tc>
        <w:tc>
          <w:tcPr>
            <w:tcW w:w="2654" w:type="dxa"/>
            <w:vAlign w:val="center"/>
          </w:tcPr>
          <w:p>
            <w:pPr>
              <w:pStyle w:val="7"/>
            </w:pPr>
            <w:r>
              <w:t>办公场所数量2处以上</w:t>
            </w:r>
          </w:p>
        </w:tc>
        <w:tc>
          <w:tcPr>
            <w:tcW w:w="2654" w:type="dxa"/>
            <w:vAlign w:val="center"/>
          </w:tcPr>
          <w:p>
            <w:pPr>
              <w:pStyle w:val="7"/>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水电暖设施完好率</w:t>
            </w:r>
          </w:p>
        </w:tc>
        <w:tc>
          <w:tcPr>
            <w:tcW w:w="2654" w:type="dxa"/>
            <w:vAlign w:val="center"/>
          </w:tcPr>
          <w:p>
            <w:pPr>
              <w:pStyle w:val="7"/>
            </w:pPr>
            <w:r>
              <w:t>水电暖设施完好率90%以上</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设施设备维修及时率</w:t>
            </w:r>
          </w:p>
        </w:tc>
        <w:tc>
          <w:tcPr>
            <w:tcW w:w="2654" w:type="dxa"/>
            <w:vAlign w:val="center"/>
          </w:tcPr>
          <w:p>
            <w:pPr>
              <w:pStyle w:val="7"/>
            </w:pPr>
            <w:r>
              <w:t>设施设备维修及时率90%以上</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水费单价</w:t>
            </w:r>
          </w:p>
        </w:tc>
        <w:tc>
          <w:tcPr>
            <w:tcW w:w="2654" w:type="dxa"/>
            <w:vAlign w:val="center"/>
          </w:tcPr>
          <w:p>
            <w:pPr>
              <w:pStyle w:val="7"/>
            </w:pPr>
            <w:r>
              <w:t>水费单价7.9元</w:t>
            </w:r>
          </w:p>
        </w:tc>
        <w:tc>
          <w:tcPr>
            <w:tcW w:w="2654" w:type="dxa"/>
            <w:vAlign w:val="center"/>
          </w:tcPr>
          <w:p>
            <w:pPr>
              <w:pStyle w:val="7"/>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保障公安工作场所正常运行</w:t>
            </w:r>
          </w:p>
        </w:tc>
        <w:tc>
          <w:tcPr>
            <w:tcW w:w="2654" w:type="dxa"/>
            <w:vAlign w:val="center"/>
          </w:tcPr>
          <w:p>
            <w:pPr>
              <w:pStyle w:val="7"/>
            </w:pPr>
            <w:r>
              <w:t>保障公安工作场所正常运行</w:t>
            </w:r>
          </w:p>
        </w:tc>
        <w:tc>
          <w:tcPr>
            <w:tcW w:w="2654" w:type="dxa"/>
            <w:vAlign w:val="center"/>
          </w:tcPr>
          <w:p>
            <w:pPr>
              <w:pStyle w:val="7"/>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办公楼工作人员满意度</w:t>
            </w:r>
          </w:p>
        </w:tc>
        <w:tc>
          <w:tcPr>
            <w:tcW w:w="2654" w:type="dxa"/>
            <w:vAlign w:val="center"/>
          </w:tcPr>
          <w:p>
            <w:pPr>
              <w:pStyle w:val="7"/>
            </w:pPr>
            <w:r>
              <w:t>办公楼工作人员满意度90%以上</w:t>
            </w:r>
          </w:p>
        </w:tc>
        <w:tc>
          <w:tcPr>
            <w:tcW w:w="2654" w:type="dxa"/>
            <w:vAlign w:val="center"/>
          </w:tcPr>
          <w:p>
            <w:pPr>
              <w:pStyle w:val="7"/>
            </w:pPr>
            <w:r>
              <w:t>≥90%</w:t>
            </w:r>
          </w:p>
        </w:tc>
      </w:tr>
    </w:tbl>
    <w:p>
      <w:pPr>
        <w:sectPr>
          <w:pgSz w:w="11900" w:h="16840"/>
          <w:pgMar w:top="1984" w:right="1304" w:bottom="1134" w:left="1304" w:header="720" w:footer="720" w:gutter="0"/>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34"/>
      <w:r>
        <w:rPr>
          <w:rFonts w:ascii="方正仿宋_GBK" w:hAnsi="方正仿宋_GBK" w:eastAsia="方正仿宋_GBK" w:cs="方正仿宋_GBK"/>
          <w:color w:val="000000"/>
          <w:sz w:val="28"/>
        </w:rPr>
        <w:t>交管分局2023年运行经费*绩效目标表</w:t>
      </w:r>
      <w:bookmarkEnd w:id="2"/>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341103天津市滨海新区公安局交通管理分局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交管分局2023年运行经费*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4270000.00</w:t>
            </w:r>
          </w:p>
        </w:tc>
        <w:tc>
          <w:tcPr>
            <w:tcW w:w="1327" w:type="dxa"/>
            <w:vAlign w:val="center"/>
          </w:tcPr>
          <w:p>
            <w:pPr>
              <w:pStyle w:val="6"/>
            </w:pPr>
            <w:r>
              <w:t>其中：财政    资金</w:t>
            </w:r>
          </w:p>
        </w:tc>
        <w:tc>
          <w:tcPr>
            <w:tcW w:w="1327" w:type="dxa"/>
            <w:vAlign w:val="center"/>
          </w:tcPr>
          <w:p>
            <w:pPr>
              <w:pStyle w:val="7"/>
            </w:pPr>
            <w:r>
              <w:t>4270000.00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支付我分局各处办公楼的基本运行使用经费，包括水、电、气、暖等，维持公安工作场所的正常运行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1.目标内容：通过支付我分局各处办公楼的基本运行使用经费，包括水、电、气、暖等，维持公安工作场所的正常运行。</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办公场所数量</w:t>
            </w:r>
          </w:p>
        </w:tc>
        <w:tc>
          <w:tcPr>
            <w:tcW w:w="2654" w:type="dxa"/>
            <w:vAlign w:val="center"/>
          </w:tcPr>
          <w:p>
            <w:pPr>
              <w:pStyle w:val="7"/>
            </w:pPr>
            <w:r>
              <w:t>办公场所数量2处以上</w:t>
            </w:r>
          </w:p>
        </w:tc>
        <w:tc>
          <w:tcPr>
            <w:tcW w:w="2654" w:type="dxa"/>
            <w:vAlign w:val="center"/>
          </w:tcPr>
          <w:p>
            <w:pPr>
              <w:pStyle w:val="7"/>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水电暖设施完好率</w:t>
            </w:r>
          </w:p>
        </w:tc>
        <w:tc>
          <w:tcPr>
            <w:tcW w:w="2654" w:type="dxa"/>
            <w:vAlign w:val="center"/>
          </w:tcPr>
          <w:p>
            <w:pPr>
              <w:pStyle w:val="7"/>
            </w:pPr>
            <w:r>
              <w:t>水电暖设施完好率90%以上</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水、电、暖费用支付及时率</w:t>
            </w:r>
          </w:p>
        </w:tc>
        <w:tc>
          <w:tcPr>
            <w:tcW w:w="2654" w:type="dxa"/>
            <w:vAlign w:val="center"/>
          </w:tcPr>
          <w:p>
            <w:pPr>
              <w:pStyle w:val="7"/>
            </w:pPr>
            <w:r>
              <w:t>水、电、暖费用支付及时率90%以上</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水费单价</w:t>
            </w:r>
          </w:p>
        </w:tc>
        <w:tc>
          <w:tcPr>
            <w:tcW w:w="2654" w:type="dxa"/>
            <w:vAlign w:val="center"/>
          </w:tcPr>
          <w:p>
            <w:pPr>
              <w:pStyle w:val="7"/>
            </w:pPr>
            <w:r>
              <w:t>水费单价7.9元/吨</w:t>
            </w:r>
          </w:p>
        </w:tc>
        <w:tc>
          <w:tcPr>
            <w:tcW w:w="2654" w:type="dxa"/>
            <w:vAlign w:val="center"/>
          </w:tcPr>
          <w:p>
            <w:pPr>
              <w:pStyle w:val="7"/>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保障公安工作场所正常运行</w:t>
            </w:r>
          </w:p>
        </w:tc>
        <w:tc>
          <w:tcPr>
            <w:tcW w:w="2654" w:type="dxa"/>
            <w:vAlign w:val="center"/>
          </w:tcPr>
          <w:p>
            <w:pPr>
              <w:pStyle w:val="7"/>
            </w:pPr>
            <w:r>
              <w:t>保障公安工作场所正常运行</w:t>
            </w:r>
          </w:p>
        </w:tc>
        <w:tc>
          <w:tcPr>
            <w:tcW w:w="2654" w:type="dxa"/>
            <w:vAlign w:val="center"/>
          </w:tcPr>
          <w:p>
            <w:pPr>
              <w:pStyle w:val="7"/>
            </w:pPr>
            <w:r>
              <w:t>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办公楼工作人员满意度</w:t>
            </w:r>
          </w:p>
        </w:tc>
        <w:tc>
          <w:tcPr>
            <w:tcW w:w="2654" w:type="dxa"/>
            <w:vAlign w:val="center"/>
          </w:tcPr>
          <w:p>
            <w:pPr>
              <w:pStyle w:val="7"/>
            </w:pPr>
            <w:r>
              <w:t>办公楼工作人员满意度90%以上</w:t>
            </w:r>
          </w:p>
        </w:tc>
        <w:tc>
          <w:tcPr>
            <w:tcW w:w="2654" w:type="dxa"/>
            <w:vAlign w:val="center"/>
          </w:tcPr>
          <w:p>
            <w:pPr>
              <w:pStyle w:val="7"/>
            </w:pPr>
            <w:r>
              <w:t>≥90%</w:t>
            </w:r>
          </w:p>
        </w:tc>
      </w:tr>
    </w:tbl>
    <w:p/>
    <w:p/>
    <w:p/>
    <w:p/>
    <w:p/>
    <w:p/>
    <w:p/>
    <w:p/>
    <w:p/>
    <w:p/>
    <w:p/>
    <w:p/>
    <w:p/>
    <w:p/>
    <w:p/>
    <w:p/>
    <w:p/>
    <w:p/>
    <w:p/>
    <w:p>
      <w:pPr>
        <w:spacing w:before="0" w:after="0"/>
        <w:ind w:firstLine="560"/>
        <w:jc w:val="left"/>
        <w:outlineLvl w:val="3"/>
      </w:pPr>
      <w:bookmarkStart w:id="3" w:name="_Toc_4_4_0000000005"/>
      <w:r>
        <w:rPr>
          <w:rFonts w:ascii="方正仿宋_GBK" w:hAnsi="方正仿宋_GBK" w:eastAsia="方正仿宋_GBK" w:cs="方正仿宋_GBK"/>
          <w:color w:val="000000"/>
          <w:sz w:val="28"/>
        </w:rPr>
        <w:t>办公运行经费绩效目标表</w:t>
      </w:r>
      <w:bookmarkEnd w:id="3"/>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办公运行经费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14487000.00</w:t>
            </w:r>
          </w:p>
        </w:tc>
        <w:tc>
          <w:tcPr>
            <w:tcW w:w="1327" w:type="dxa"/>
            <w:vAlign w:val="center"/>
          </w:tcPr>
          <w:p>
            <w:pPr>
              <w:pStyle w:val="6"/>
            </w:pPr>
            <w:r>
              <w:t>其中：财政    资金</w:t>
            </w:r>
          </w:p>
        </w:tc>
        <w:tc>
          <w:tcPr>
            <w:tcW w:w="1327" w:type="dxa"/>
            <w:vAlign w:val="center"/>
          </w:tcPr>
          <w:p>
            <w:pPr>
              <w:pStyle w:val="7"/>
            </w:pPr>
            <w:r>
              <w:t>14487000.00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办公运行经费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6.维持业务办公场所基本运行，保障公安工作正常开展。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 xml:space="preserve"> 办公场所数量</w:t>
            </w:r>
          </w:p>
        </w:tc>
        <w:tc>
          <w:tcPr>
            <w:tcW w:w="2654" w:type="dxa"/>
            <w:vAlign w:val="center"/>
          </w:tcPr>
          <w:p>
            <w:pPr>
              <w:pStyle w:val="7"/>
            </w:pPr>
            <w:r>
              <w:t xml:space="preserve"> 办公场所数量</w:t>
            </w:r>
          </w:p>
        </w:tc>
        <w:tc>
          <w:tcPr>
            <w:tcW w:w="2654" w:type="dxa"/>
            <w:vAlign w:val="center"/>
          </w:tcPr>
          <w:p>
            <w:pPr>
              <w:pStyle w:val="7"/>
            </w:pPr>
            <w:r>
              <w:t>≥50处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数量指标</w:t>
            </w:r>
          </w:p>
        </w:tc>
        <w:tc>
          <w:tcPr>
            <w:tcW w:w="1327" w:type="dxa"/>
            <w:vAlign w:val="center"/>
          </w:tcPr>
          <w:p>
            <w:pPr>
              <w:pStyle w:val="7"/>
            </w:pPr>
            <w:r>
              <w:t>办公场所面积</w:t>
            </w:r>
          </w:p>
        </w:tc>
        <w:tc>
          <w:tcPr>
            <w:tcW w:w="2654" w:type="dxa"/>
            <w:vAlign w:val="center"/>
          </w:tcPr>
          <w:p>
            <w:pPr>
              <w:pStyle w:val="7"/>
            </w:pPr>
            <w:r>
              <w:t>办公场所面积</w:t>
            </w:r>
          </w:p>
        </w:tc>
        <w:tc>
          <w:tcPr>
            <w:tcW w:w="2654" w:type="dxa"/>
            <w:vAlign w:val="center"/>
          </w:tcPr>
          <w:p>
            <w:pPr>
              <w:pStyle w:val="7"/>
            </w:pPr>
            <w:r>
              <w:t>≥190000平方米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办公楼等工作场所正常运转率</w:t>
            </w:r>
          </w:p>
        </w:tc>
        <w:tc>
          <w:tcPr>
            <w:tcW w:w="2654" w:type="dxa"/>
            <w:vAlign w:val="center"/>
          </w:tcPr>
          <w:p>
            <w:pPr>
              <w:pStyle w:val="7"/>
            </w:pPr>
            <w:r>
              <w:t>办公楼等工作场所正常运转率</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系统正常运行率</w:t>
            </w:r>
          </w:p>
        </w:tc>
        <w:tc>
          <w:tcPr>
            <w:tcW w:w="2654" w:type="dxa"/>
            <w:vAlign w:val="center"/>
          </w:tcPr>
          <w:p>
            <w:pPr>
              <w:pStyle w:val="7"/>
            </w:pPr>
            <w:r>
              <w:t>系统正常运行率</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物业服务完成及时率</w:t>
            </w:r>
          </w:p>
        </w:tc>
        <w:tc>
          <w:tcPr>
            <w:tcW w:w="2654" w:type="dxa"/>
            <w:vAlign w:val="center"/>
          </w:tcPr>
          <w:p>
            <w:pPr>
              <w:pStyle w:val="7"/>
            </w:pPr>
            <w:r>
              <w:t>物业服务完成及时率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运维服务完成及时率</w:t>
            </w:r>
          </w:p>
        </w:tc>
        <w:tc>
          <w:tcPr>
            <w:tcW w:w="2654" w:type="dxa"/>
            <w:vAlign w:val="center"/>
          </w:tcPr>
          <w:p>
            <w:pPr>
              <w:pStyle w:val="7"/>
            </w:pPr>
            <w:r>
              <w:t>运维服务完成及时率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运维费</w:t>
            </w:r>
          </w:p>
        </w:tc>
        <w:tc>
          <w:tcPr>
            <w:tcW w:w="2654" w:type="dxa"/>
            <w:vAlign w:val="center"/>
          </w:tcPr>
          <w:p>
            <w:pPr>
              <w:pStyle w:val="7"/>
            </w:pPr>
            <w:r>
              <w:t>运维费</w:t>
            </w:r>
          </w:p>
        </w:tc>
        <w:tc>
          <w:tcPr>
            <w:tcW w:w="2654" w:type="dxa"/>
            <w:vAlign w:val="center"/>
          </w:tcPr>
          <w:p>
            <w:pPr>
              <w:pStyle w:val="7"/>
            </w:pPr>
            <w:r>
              <w:t>≤400万元/年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物业费</w:t>
            </w:r>
          </w:p>
        </w:tc>
        <w:tc>
          <w:tcPr>
            <w:tcW w:w="2654" w:type="dxa"/>
            <w:vAlign w:val="center"/>
          </w:tcPr>
          <w:p>
            <w:pPr>
              <w:pStyle w:val="7"/>
            </w:pPr>
            <w:r>
              <w:t>物业费</w:t>
            </w:r>
          </w:p>
        </w:tc>
        <w:tc>
          <w:tcPr>
            <w:tcW w:w="2654" w:type="dxa"/>
            <w:vAlign w:val="center"/>
          </w:tcPr>
          <w:p>
            <w:pPr>
              <w:pStyle w:val="7"/>
            </w:pPr>
            <w:r>
              <w:t>≤750万元/年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取暖费</w:t>
            </w:r>
          </w:p>
        </w:tc>
        <w:tc>
          <w:tcPr>
            <w:tcW w:w="2654" w:type="dxa"/>
            <w:vAlign w:val="center"/>
          </w:tcPr>
          <w:p>
            <w:pPr>
              <w:pStyle w:val="7"/>
            </w:pPr>
            <w:r>
              <w:t>取暖费</w:t>
            </w:r>
          </w:p>
        </w:tc>
        <w:tc>
          <w:tcPr>
            <w:tcW w:w="2654" w:type="dxa"/>
            <w:vAlign w:val="center"/>
          </w:tcPr>
          <w:p>
            <w:pPr>
              <w:pStyle w:val="7"/>
            </w:pPr>
            <w:r>
              <w:t>≤300万元/年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改善办公环境</w:t>
            </w:r>
          </w:p>
        </w:tc>
        <w:tc>
          <w:tcPr>
            <w:tcW w:w="2654" w:type="dxa"/>
            <w:vAlign w:val="center"/>
          </w:tcPr>
          <w:p>
            <w:pPr>
              <w:pStyle w:val="7"/>
            </w:pPr>
            <w:r>
              <w:t>改善办公环境</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民辅警满意度</w:t>
            </w:r>
          </w:p>
        </w:tc>
        <w:tc>
          <w:tcPr>
            <w:tcW w:w="2654" w:type="dxa"/>
            <w:vAlign w:val="center"/>
          </w:tcPr>
          <w:p>
            <w:pPr>
              <w:pStyle w:val="7"/>
            </w:pPr>
            <w:r>
              <w:t>民辅警满意度</w:t>
            </w:r>
          </w:p>
        </w:tc>
        <w:tc>
          <w:tcPr>
            <w:tcW w:w="2654" w:type="dxa"/>
            <w:vAlign w:val="center"/>
          </w:tcPr>
          <w:p>
            <w:pPr>
              <w:pStyle w:val="7"/>
            </w:pPr>
            <w:r>
              <w:t>≥90%</w:t>
            </w:r>
          </w:p>
        </w:tc>
      </w:tr>
    </w:tbl>
    <w:p/>
    <w:p/>
    <w:p/>
    <w:p/>
    <w:p/>
    <w:p/>
    <w:p/>
    <w:p/>
    <w:p/>
    <w:p/>
    <w:p>
      <w:pPr>
        <w:spacing w:before="0" w:after="0"/>
        <w:ind w:firstLine="560"/>
        <w:jc w:val="left"/>
        <w:outlineLvl w:val="3"/>
      </w:pPr>
      <w:bookmarkStart w:id="4" w:name="_Toc_4_4_0000000020"/>
      <w:r>
        <w:rPr>
          <w:rFonts w:ascii="方正仿宋_GBK" w:hAnsi="方正仿宋_GBK" w:eastAsia="方正仿宋_GBK" w:cs="方正仿宋_GBK"/>
          <w:color w:val="000000"/>
          <w:sz w:val="28"/>
        </w:rPr>
        <w:t>信息化项目*绩效目标表</w:t>
      </w:r>
      <w:bookmarkEnd w:id="4"/>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信息化项目*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16500000.00</w:t>
            </w:r>
          </w:p>
        </w:tc>
        <w:tc>
          <w:tcPr>
            <w:tcW w:w="1327" w:type="dxa"/>
            <w:vAlign w:val="center"/>
          </w:tcPr>
          <w:p>
            <w:pPr>
              <w:pStyle w:val="6"/>
            </w:pPr>
            <w:r>
              <w:t>其中：财政    资金</w:t>
            </w:r>
          </w:p>
        </w:tc>
        <w:tc>
          <w:tcPr>
            <w:tcW w:w="1327" w:type="dxa"/>
            <w:vAlign w:val="center"/>
          </w:tcPr>
          <w:p>
            <w:pPr>
              <w:pStyle w:val="7"/>
            </w:pPr>
            <w:r>
              <w:t>16500000.00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信息化项目资金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1.通过对公安摄像头进行维护保障设备正常运转，实现打击震慑各类违法犯罪目标。</w:t>
            </w:r>
            <w:r>
              <w:tab/>
            </w:r>
            <w:r>
              <w:tab/>
            </w:r>
            <w:r>
              <w:tab/>
            </w:r>
            <w:r>
              <w:tab/>
            </w:r>
            <w:r>
              <w:tab/>
            </w:r>
            <w:r>
              <w:tab/>
            </w:r>
          </w:p>
          <w:p>
            <w:pPr>
              <w:pStyle w:val="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保障摄像头数量</w:t>
            </w:r>
          </w:p>
        </w:tc>
        <w:tc>
          <w:tcPr>
            <w:tcW w:w="2654" w:type="dxa"/>
            <w:vAlign w:val="center"/>
          </w:tcPr>
          <w:p>
            <w:pPr>
              <w:pStyle w:val="7"/>
            </w:pPr>
            <w:r>
              <w:t>保障摄像头数量</w:t>
            </w:r>
          </w:p>
        </w:tc>
        <w:tc>
          <w:tcPr>
            <w:tcW w:w="2654" w:type="dxa"/>
            <w:vAlign w:val="center"/>
          </w:tcPr>
          <w:p>
            <w:pPr>
              <w:pStyle w:val="7"/>
            </w:pPr>
            <w:r>
              <w:t>≥20000个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系统验收合格率</w:t>
            </w:r>
          </w:p>
        </w:tc>
        <w:tc>
          <w:tcPr>
            <w:tcW w:w="2654" w:type="dxa"/>
            <w:vAlign w:val="center"/>
          </w:tcPr>
          <w:p>
            <w:pPr>
              <w:pStyle w:val="7"/>
            </w:pPr>
            <w:r>
              <w:t>系统验收合格率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一般故障排除时间</w:t>
            </w:r>
          </w:p>
        </w:tc>
        <w:tc>
          <w:tcPr>
            <w:tcW w:w="2654" w:type="dxa"/>
            <w:vAlign w:val="center"/>
          </w:tcPr>
          <w:p>
            <w:pPr>
              <w:pStyle w:val="7"/>
            </w:pPr>
            <w:r>
              <w:t>一般故障排除时间</w:t>
            </w:r>
          </w:p>
        </w:tc>
        <w:tc>
          <w:tcPr>
            <w:tcW w:w="2654" w:type="dxa"/>
            <w:vAlign w:val="center"/>
          </w:tcPr>
          <w:p>
            <w:pPr>
              <w:pStyle w:val="7"/>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年运行维护费用增长率</w:t>
            </w:r>
          </w:p>
        </w:tc>
        <w:tc>
          <w:tcPr>
            <w:tcW w:w="2654" w:type="dxa"/>
            <w:vAlign w:val="center"/>
          </w:tcPr>
          <w:p>
            <w:pPr>
              <w:pStyle w:val="7"/>
            </w:pPr>
            <w:r>
              <w:t>年运行维护费用增长率</w:t>
            </w:r>
          </w:p>
        </w:tc>
        <w:tc>
          <w:tcPr>
            <w:tcW w:w="2654" w:type="dxa"/>
            <w:vAlign w:val="center"/>
          </w:tcPr>
          <w:p>
            <w:pPr>
              <w:pStyle w:val="7"/>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保障公安工作顺利开展</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使用人满意度</w:t>
            </w:r>
          </w:p>
        </w:tc>
        <w:tc>
          <w:tcPr>
            <w:tcW w:w="2654" w:type="dxa"/>
            <w:vAlign w:val="center"/>
          </w:tcPr>
          <w:p>
            <w:pPr>
              <w:pStyle w:val="7"/>
            </w:pPr>
            <w:r>
              <w:t>使用人满意度</w:t>
            </w:r>
          </w:p>
        </w:tc>
        <w:tc>
          <w:tcPr>
            <w:tcW w:w="2654" w:type="dxa"/>
            <w:vAlign w:val="center"/>
          </w:tcPr>
          <w:p>
            <w:pPr>
              <w:pStyle w:val="7"/>
            </w:pPr>
            <w:r>
              <w:t>≥95%</w:t>
            </w:r>
          </w:p>
        </w:tc>
      </w:tr>
    </w:tbl>
    <w:p>
      <w:pPr>
        <w:sectPr>
          <w:pgSz w:w="11900" w:h="16840"/>
          <w:pgMar w:top="1984" w:right="1304" w:bottom="1134" w:left="1304" w:header="720" w:footer="720" w:gutter="0"/>
        </w:sectPr>
      </w:pPr>
    </w:p>
    <w:p>
      <w:pPr>
        <w:spacing w:before="0" w:after="0"/>
        <w:ind w:firstLine="560"/>
        <w:jc w:val="left"/>
        <w:outlineLvl w:val="3"/>
      </w:pPr>
      <w:bookmarkStart w:id="5" w:name="_Toc_4_4_0000000017"/>
      <w:r>
        <w:rPr>
          <w:rFonts w:ascii="方正仿宋_GBK" w:hAnsi="方正仿宋_GBK" w:eastAsia="方正仿宋_GBK" w:cs="方正仿宋_GBK"/>
          <w:color w:val="000000"/>
          <w:sz w:val="28"/>
        </w:rPr>
        <w:t>特警特种装备*绩效目标表</w:t>
      </w:r>
      <w:bookmarkEnd w:id="5"/>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特警特种装备*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3000000.00</w:t>
            </w:r>
          </w:p>
        </w:tc>
        <w:tc>
          <w:tcPr>
            <w:tcW w:w="1327" w:type="dxa"/>
            <w:vAlign w:val="center"/>
          </w:tcPr>
          <w:p>
            <w:pPr>
              <w:pStyle w:val="6"/>
            </w:pPr>
            <w:r>
              <w:t>其中：财政    资金</w:t>
            </w:r>
          </w:p>
        </w:tc>
        <w:tc>
          <w:tcPr>
            <w:tcW w:w="1327" w:type="dxa"/>
            <w:vAlign w:val="center"/>
          </w:tcPr>
          <w:p>
            <w:pPr>
              <w:pStyle w:val="7"/>
            </w:pPr>
            <w:r>
              <w:t>3000000.00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特种装备购置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1.购置特种专用设备，保障公安业务需求。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装备数量</w:t>
            </w:r>
          </w:p>
        </w:tc>
        <w:tc>
          <w:tcPr>
            <w:tcW w:w="2654" w:type="dxa"/>
            <w:vAlign w:val="center"/>
          </w:tcPr>
          <w:p>
            <w:pPr>
              <w:pStyle w:val="7"/>
            </w:pPr>
            <w:r>
              <w:t>装备数量</w:t>
            </w:r>
          </w:p>
        </w:tc>
        <w:tc>
          <w:tcPr>
            <w:tcW w:w="2654" w:type="dxa"/>
            <w:vAlign w:val="center"/>
          </w:tcPr>
          <w:p>
            <w:pPr>
              <w:pStyle w:val="7"/>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设备验收合格率</w:t>
            </w:r>
          </w:p>
        </w:tc>
        <w:tc>
          <w:tcPr>
            <w:tcW w:w="2654" w:type="dxa"/>
            <w:vAlign w:val="center"/>
          </w:tcPr>
          <w:p>
            <w:pPr>
              <w:pStyle w:val="7"/>
            </w:pPr>
            <w:r>
              <w:t>设备验收合格率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工作完成及时率</w:t>
            </w:r>
          </w:p>
        </w:tc>
        <w:tc>
          <w:tcPr>
            <w:tcW w:w="2654" w:type="dxa"/>
            <w:vAlign w:val="center"/>
          </w:tcPr>
          <w:p>
            <w:pPr>
              <w:pStyle w:val="7"/>
            </w:pPr>
            <w:r>
              <w:t>工作完成及时率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平均设备成本</w:t>
            </w:r>
          </w:p>
        </w:tc>
        <w:tc>
          <w:tcPr>
            <w:tcW w:w="2654" w:type="dxa"/>
            <w:vAlign w:val="center"/>
          </w:tcPr>
          <w:p>
            <w:pPr>
              <w:pStyle w:val="7"/>
            </w:pPr>
            <w:r>
              <w:t>平均设备成本</w:t>
            </w:r>
          </w:p>
        </w:tc>
        <w:tc>
          <w:tcPr>
            <w:tcW w:w="2654" w:type="dxa"/>
            <w:vAlign w:val="center"/>
          </w:tcPr>
          <w:p>
            <w:pPr>
              <w:pStyle w:val="7"/>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保障公安工作顺利开展</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民辅警满意度</w:t>
            </w:r>
          </w:p>
        </w:tc>
        <w:tc>
          <w:tcPr>
            <w:tcW w:w="2654" w:type="dxa"/>
            <w:vAlign w:val="center"/>
          </w:tcPr>
          <w:p>
            <w:pPr>
              <w:pStyle w:val="7"/>
            </w:pPr>
            <w:r>
              <w:t>民辅警满意度</w:t>
            </w:r>
          </w:p>
        </w:tc>
        <w:tc>
          <w:tcPr>
            <w:tcW w:w="2654" w:type="dxa"/>
            <w:vAlign w:val="center"/>
          </w:tcPr>
          <w:p>
            <w:pPr>
              <w:pStyle w:val="7"/>
            </w:pPr>
            <w:r>
              <w:t>≥90%</w:t>
            </w:r>
          </w:p>
        </w:tc>
      </w:tr>
    </w:tbl>
    <w:p>
      <w:pPr>
        <w:sectPr>
          <w:pgSz w:w="11900" w:h="16840"/>
          <w:pgMar w:top="1984" w:right="1304" w:bottom="1134" w:left="1304" w:header="720" w:footer="720" w:gutter="0"/>
        </w:sectPr>
      </w:pPr>
    </w:p>
    <w:p>
      <w:pPr>
        <w:spacing w:before="0" w:after="0"/>
        <w:ind w:firstLine="280" w:firstLineChars="100"/>
        <w:jc w:val="left"/>
        <w:outlineLvl w:val="3"/>
      </w:pPr>
      <w:bookmarkStart w:id="6" w:name="_Toc_4_4_0000000014"/>
      <w:r>
        <w:rPr>
          <w:rFonts w:ascii="方正仿宋_GBK" w:hAnsi="方正仿宋_GBK" w:eastAsia="方正仿宋_GBK" w:cs="方正仿宋_GBK"/>
          <w:color w:val="000000"/>
          <w:sz w:val="28"/>
        </w:rPr>
        <w:t>警用装备*绩效目标表</w:t>
      </w:r>
      <w:bookmarkEnd w:id="6"/>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警用装备*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500000.00</w:t>
            </w:r>
          </w:p>
        </w:tc>
        <w:tc>
          <w:tcPr>
            <w:tcW w:w="1327" w:type="dxa"/>
            <w:vAlign w:val="center"/>
          </w:tcPr>
          <w:p>
            <w:pPr>
              <w:pStyle w:val="6"/>
            </w:pPr>
            <w:r>
              <w:t>其中：财政    资金</w:t>
            </w:r>
          </w:p>
        </w:tc>
        <w:tc>
          <w:tcPr>
            <w:tcW w:w="1327" w:type="dxa"/>
            <w:vAlign w:val="center"/>
          </w:tcPr>
          <w:p>
            <w:pPr>
              <w:pStyle w:val="7"/>
            </w:pPr>
            <w:r>
              <w:t>500000.00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警用装备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1.购置警用装备，保障公安业务需求。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装备种类</w:t>
            </w:r>
          </w:p>
        </w:tc>
        <w:tc>
          <w:tcPr>
            <w:tcW w:w="2654" w:type="dxa"/>
            <w:vAlign w:val="center"/>
          </w:tcPr>
          <w:p>
            <w:pPr>
              <w:pStyle w:val="7"/>
            </w:pPr>
            <w:r>
              <w:t>装备种类</w:t>
            </w:r>
          </w:p>
        </w:tc>
        <w:tc>
          <w:tcPr>
            <w:tcW w:w="2654" w:type="dxa"/>
            <w:vAlign w:val="center"/>
          </w:tcPr>
          <w:p>
            <w:pPr>
              <w:pStyle w:val="7"/>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设备验收合格率</w:t>
            </w:r>
          </w:p>
        </w:tc>
        <w:tc>
          <w:tcPr>
            <w:tcW w:w="2654" w:type="dxa"/>
            <w:vAlign w:val="center"/>
          </w:tcPr>
          <w:p>
            <w:pPr>
              <w:pStyle w:val="7"/>
            </w:pPr>
            <w:r>
              <w:t>设备验收合格率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工作完成及时率</w:t>
            </w:r>
          </w:p>
        </w:tc>
        <w:tc>
          <w:tcPr>
            <w:tcW w:w="2654" w:type="dxa"/>
            <w:vAlign w:val="center"/>
          </w:tcPr>
          <w:p>
            <w:pPr>
              <w:pStyle w:val="7"/>
            </w:pPr>
            <w:r>
              <w:t>工作完成及时率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设备平均成本</w:t>
            </w:r>
          </w:p>
        </w:tc>
        <w:tc>
          <w:tcPr>
            <w:tcW w:w="2654" w:type="dxa"/>
            <w:vAlign w:val="center"/>
          </w:tcPr>
          <w:p>
            <w:pPr>
              <w:pStyle w:val="7"/>
            </w:pPr>
            <w:r>
              <w:t>设备平均成本</w:t>
            </w:r>
          </w:p>
        </w:tc>
        <w:tc>
          <w:tcPr>
            <w:tcW w:w="2654" w:type="dxa"/>
            <w:vAlign w:val="center"/>
          </w:tcPr>
          <w:p>
            <w:pPr>
              <w:pStyle w:val="7"/>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保障公安工作顺利开展</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民辅警满意度</w:t>
            </w:r>
          </w:p>
        </w:tc>
        <w:tc>
          <w:tcPr>
            <w:tcW w:w="2654" w:type="dxa"/>
            <w:vAlign w:val="center"/>
          </w:tcPr>
          <w:p>
            <w:pPr>
              <w:pStyle w:val="7"/>
            </w:pPr>
            <w:r>
              <w:t>民辅警满意度</w:t>
            </w:r>
          </w:p>
        </w:tc>
        <w:tc>
          <w:tcPr>
            <w:tcW w:w="2654" w:type="dxa"/>
            <w:vAlign w:val="center"/>
          </w:tcPr>
          <w:p>
            <w:pPr>
              <w:pStyle w:val="7"/>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7"/>
      <w:r>
        <w:rPr>
          <w:rFonts w:ascii="方正仿宋_GBK" w:hAnsi="方正仿宋_GBK" w:eastAsia="方正仿宋_GBK" w:cs="方正仿宋_GBK"/>
          <w:color w:val="000000"/>
          <w:sz w:val="28"/>
        </w:rPr>
        <w:t>滨海新区看守所拘留所建设*绩效目标表</w:t>
      </w:r>
      <w:bookmarkEnd w:id="7"/>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滨海新区看守所拘留所建设*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35900000.00</w:t>
            </w:r>
          </w:p>
        </w:tc>
        <w:tc>
          <w:tcPr>
            <w:tcW w:w="1327" w:type="dxa"/>
            <w:vAlign w:val="center"/>
          </w:tcPr>
          <w:p>
            <w:pPr>
              <w:pStyle w:val="6"/>
            </w:pPr>
            <w:r>
              <w:t>其中：财政    资金</w:t>
            </w:r>
          </w:p>
        </w:tc>
        <w:tc>
          <w:tcPr>
            <w:tcW w:w="1327" w:type="dxa"/>
            <w:vAlign w:val="center"/>
          </w:tcPr>
          <w:p>
            <w:pPr>
              <w:pStyle w:val="7"/>
            </w:pPr>
            <w:r>
              <w:t>35900000.00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滨海新区看守所拘留所建设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1.按照公安部看守所拘留所建设标准建设，通过新建监所，保障其达标并投入使用，满足政府部门办案续期。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工程建设面积</w:t>
            </w:r>
          </w:p>
        </w:tc>
        <w:tc>
          <w:tcPr>
            <w:tcW w:w="2654" w:type="dxa"/>
            <w:vAlign w:val="center"/>
          </w:tcPr>
          <w:p>
            <w:pPr>
              <w:pStyle w:val="7"/>
            </w:pPr>
            <w:r>
              <w:t>工程建设面积</w:t>
            </w:r>
          </w:p>
        </w:tc>
        <w:tc>
          <w:tcPr>
            <w:tcW w:w="2654" w:type="dxa"/>
            <w:vAlign w:val="center"/>
          </w:tcPr>
          <w:p>
            <w:pPr>
              <w:pStyle w:val="7"/>
            </w:pPr>
            <w:r>
              <w:t>53757平方米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验收合格率</w:t>
            </w:r>
          </w:p>
        </w:tc>
        <w:tc>
          <w:tcPr>
            <w:tcW w:w="2654" w:type="dxa"/>
            <w:vAlign w:val="center"/>
          </w:tcPr>
          <w:p>
            <w:pPr>
              <w:pStyle w:val="7"/>
            </w:pPr>
            <w:r>
              <w:t>验收合格率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工程建设及时率</w:t>
            </w:r>
          </w:p>
        </w:tc>
        <w:tc>
          <w:tcPr>
            <w:tcW w:w="2654" w:type="dxa"/>
            <w:vAlign w:val="center"/>
          </w:tcPr>
          <w:p>
            <w:pPr>
              <w:pStyle w:val="7"/>
            </w:pPr>
            <w:r>
              <w:t>工程建设及时率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基建标准</w:t>
            </w:r>
          </w:p>
        </w:tc>
        <w:tc>
          <w:tcPr>
            <w:tcW w:w="2654" w:type="dxa"/>
            <w:vAlign w:val="center"/>
          </w:tcPr>
          <w:p>
            <w:pPr>
              <w:pStyle w:val="7"/>
            </w:pPr>
            <w:r>
              <w:t>基建标准</w:t>
            </w:r>
          </w:p>
        </w:tc>
        <w:tc>
          <w:tcPr>
            <w:tcW w:w="2654" w:type="dxa"/>
            <w:vAlign w:val="center"/>
          </w:tcPr>
          <w:p>
            <w:pPr>
              <w:pStyle w:val="7"/>
            </w:pPr>
            <w:r>
              <w:t>≤10000元/平方米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提供监管场所容纳和管理能力</w:t>
            </w:r>
          </w:p>
        </w:tc>
        <w:tc>
          <w:tcPr>
            <w:tcW w:w="2654" w:type="dxa"/>
            <w:vAlign w:val="center"/>
          </w:tcPr>
          <w:p>
            <w:pPr>
              <w:pStyle w:val="7"/>
            </w:pPr>
            <w:r>
              <w:t>提供监管场所容纳和管理能力</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民辅警满意度</w:t>
            </w:r>
          </w:p>
        </w:tc>
        <w:tc>
          <w:tcPr>
            <w:tcW w:w="2654" w:type="dxa"/>
            <w:vAlign w:val="center"/>
          </w:tcPr>
          <w:p>
            <w:pPr>
              <w:pStyle w:val="7"/>
            </w:pPr>
            <w:r>
              <w:t>民辅警满意度</w:t>
            </w:r>
          </w:p>
        </w:tc>
        <w:tc>
          <w:tcPr>
            <w:tcW w:w="2654" w:type="dxa"/>
            <w:vAlign w:val="center"/>
          </w:tcPr>
          <w:p>
            <w:pPr>
              <w:pStyle w:val="7"/>
            </w:pPr>
            <w:r>
              <w:t>≥90%</w:t>
            </w:r>
          </w:p>
        </w:tc>
      </w:tr>
    </w:tbl>
    <w:p>
      <w:pPr>
        <w:sectPr>
          <w:pgSz w:w="11900" w:h="16840"/>
          <w:pgMar w:top="1984" w:right="1304" w:bottom="1134" w:left="1304" w:header="720" w:footer="720" w:gutter="0"/>
        </w:sectPr>
      </w:pPr>
    </w:p>
    <w:p>
      <w:pPr>
        <w:spacing w:before="0" w:after="0"/>
        <w:ind w:firstLine="560"/>
        <w:jc w:val="left"/>
        <w:outlineLvl w:val="3"/>
      </w:pPr>
      <w:bookmarkStart w:id="8" w:name="_Toc_4_4_0000000015"/>
      <w:r>
        <w:rPr>
          <w:rFonts w:ascii="方正仿宋_GBK" w:hAnsi="方正仿宋_GBK" w:eastAsia="方正仿宋_GBK" w:cs="方正仿宋_GBK"/>
          <w:color w:val="000000"/>
          <w:sz w:val="28"/>
        </w:rPr>
        <w:t>其他项目和应急资金*绩效目标表</w:t>
      </w:r>
      <w:bookmarkEnd w:id="8"/>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其他项目和应急资金*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3024600.00</w:t>
            </w:r>
          </w:p>
        </w:tc>
        <w:tc>
          <w:tcPr>
            <w:tcW w:w="1327" w:type="dxa"/>
            <w:vAlign w:val="center"/>
          </w:tcPr>
          <w:p>
            <w:pPr>
              <w:pStyle w:val="6"/>
            </w:pPr>
            <w:r>
              <w:t>其中：财政    资金</w:t>
            </w:r>
          </w:p>
        </w:tc>
        <w:tc>
          <w:tcPr>
            <w:tcW w:w="1327" w:type="dxa"/>
            <w:vAlign w:val="center"/>
          </w:tcPr>
          <w:p>
            <w:pPr>
              <w:pStyle w:val="7"/>
            </w:pPr>
            <w:r>
              <w:t>3024600.00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应急保障资金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1.用于保障应急项目，满足公安机关对资金的需求，有效保障公安机关履职能力。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保障应急项目</w:t>
            </w:r>
          </w:p>
        </w:tc>
        <w:tc>
          <w:tcPr>
            <w:tcW w:w="2654" w:type="dxa"/>
            <w:vAlign w:val="center"/>
          </w:tcPr>
          <w:p>
            <w:pPr>
              <w:pStyle w:val="7"/>
            </w:pPr>
            <w:r>
              <w:t>保障应急项目</w:t>
            </w:r>
          </w:p>
        </w:tc>
        <w:tc>
          <w:tcPr>
            <w:tcW w:w="2654" w:type="dxa"/>
            <w:vAlign w:val="center"/>
          </w:tcPr>
          <w:p>
            <w:pPr>
              <w:pStyle w:val="7"/>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资金使用合规率</w:t>
            </w:r>
          </w:p>
        </w:tc>
        <w:tc>
          <w:tcPr>
            <w:tcW w:w="2654" w:type="dxa"/>
            <w:vAlign w:val="center"/>
          </w:tcPr>
          <w:p>
            <w:pPr>
              <w:pStyle w:val="7"/>
            </w:pPr>
            <w:r>
              <w:t>资金使用合规率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资金到位使用及时率</w:t>
            </w:r>
          </w:p>
        </w:tc>
        <w:tc>
          <w:tcPr>
            <w:tcW w:w="2654" w:type="dxa"/>
            <w:vAlign w:val="center"/>
          </w:tcPr>
          <w:p>
            <w:pPr>
              <w:pStyle w:val="7"/>
            </w:pPr>
            <w:r>
              <w:t>资金到位使用及时率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控制项目成本增长率</w:t>
            </w:r>
          </w:p>
        </w:tc>
        <w:tc>
          <w:tcPr>
            <w:tcW w:w="2654" w:type="dxa"/>
            <w:vAlign w:val="center"/>
          </w:tcPr>
          <w:p>
            <w:pPr>
              <w:pStyle w:val="7"/>
            </w:pPr>
            <w:r>
              <w:t>控制项目成本增长率</w:t>
            </w:r>
          </w:p>
        </w:tc>
        <w:tc>
          <w:tcPr>
            <w:tcW w:w="2654" w:type="dxa"/>
            <w:vAlign w:val="center"/>
          </w:tcPr>
          <w:p>
            <w:pPr>
              <w:pStyle w:val="7"/>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保障单位对资金的需求</w:t>
            </w:r>
          </w:p>
        </w:tc>
        <w:tc>
          <w:tcPr>
            <w:tcW w:w="2654" w:type="dxa"/>
            <w:vAlign w:val="center"/>
          </w:tcPr>
          <w:p>
            <w:pPr>
              <w:pStyle w:val="7"/>
            </w:pPr>
            <w:r>
              <w:t>保障单位对资金的需求</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资金使用单位满意度</w:t>
            </w:r>
          </w:p>
        </w:tc>
        <w:tc>
          <w:tcPr>
            <w:tcW w:w="2654" w:type="dxa"/>
            <w:vAlign w:val="center"/>
          </w:tcPr>
          <w:p>
            <w:pPr>
              <w:pStyle w:val="7"/>
            </w:pPr>
            <w:r>
              <w:t>资金使用单位满意度</w:t>
            </w:r>
          </w:p>
        </w:tc>
        <w:tc>
          <w:tcPr>
            <w:tcW w:w="2654" w:type="dxa"/>
            <w:vAlign w:val="center"/>
          </w:tcPr>
          <w:p>
            <w:pPr>
              <w:pStyle w:val="7"/>
            </w:pPr>
            <w:r>
              <w:t>100%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9"/>
      <w:r>
        <w:rPr>
          <w:rFonts w:ascii="方正仿宋_GBK" w:hAnsi="方正仿宋_GBK" w:eastAsia="方正仿宋_GBK" w:cs="方正仿宋_GBK"/>
          <w:color w:val="000000"/>
          <w:sz w:val="28"/>
        </w:rPr>
        <w:t>铁路护路专项绩效目标表</w:t>
      </w:r>
      <w:bookmarkEnd w:id="9"/>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铁路护路专项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900000.00</w:t>
            </w:r>
          </w:p>
        </w:tc>
        <w:tc>
          <w:tcPr>
            <w:tcW w:w="1327" w:type="dxa"/>
            <w:vAlign w:val="center"/>
          </w:tcPr>
          <w:p>
            <w:pPr>
              <w:pStyle w:val="6"/>
            </w:pPr>
            <w:r>
              <w:t>其中：财政    资金</w:t>
            </w:r>
          </w:p>
        </w:tc>
        <w:tc>
          <w:tcPr>
            <w:tcW w:w="1327" w:type="dxa"/>
            <w:vAlign w:val="center"/>
          </w:tcPr>
          <w:p>
            <w:pPr>
              <w:pStyle w:val="7"/>
            </w:pPr>
            <w:r>
              <w:t>900000.00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铁路护路专项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6.根据《关于加强铁路护路联防专职队伍建设的指导意见》，购买铁路护路联防专职安保服务，配备专职人员对滨海新区铁路进行巡护，保障铁路交通正常运行。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招录专职护路队员</w:t>
            </w:r>
          </w:p>
        </w:tc>
        <w:tc>
          <w:tcPr>
            <w:tcW w:w="2654" w:type="dxa"/>
            <w:vAlign w:val="center"/>
          </w:tcPr>
          <w:p>
            <w:pPr>
              <w:pStyle w:val="7"/>
            </w:pPr>
            <w:r>
              <w:t>招录专职护路队员</w:t>
            </w:r>
          </w:p>
        </w:tc>
        <w:tc>
          <w:tcPr>
            <w:tcW w:w="2654" w:type="dxa"/>
            <w:vAlign w:val="center"/>
          </w:tcPr>
          <w:p>
            <w:pPr>
              <w:pStyle w:val="7"/>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确保护路联防人员在岗率</w:t>
            </w:r>
          </w:p>
        </w:tc>
        <w:tc>
          <w:tcPr>
            <w:tcW w:w="2654" w:type="dxa"/>
            <w:vAlign w:val="center"/>
          </w:tcPr>
          <w:p>
            <w:pPr>
              <w:pStyle w:val="7"/>
            </w:pPr>
            <w:r>
              <w:t>确保护路联防人员在岗率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每日工作时间段</w:t>
            </w:r>
          </w:p>
        </w:tc>
        <w:tc>
          <w:tcPr>
            <w:tcW w:w="2654" w:type="dxa"/>
            <w:vAlign w:val="center"/>
          </w:tcPr>
          <w:p>
            <w:pPr>
              <w:pStyle w:val="7"/>
            </w:pPr>
            <w:r>
              <w:t>每日工作时间段</w:t>
            </w:r>
          </w:p>
        </w:tc>
        <w:tc>
          <w:tcPr>
            <w:tcW w:w="2654" w:type="dxa"/>
            <w:vAlign w:val="center"/>
          </w:tcPr>
          <w:p>
            <w:pPr>
              <w:pStyle w:val="7"/>
            </w:pPr>
            <w:r>
              <w:t>每日工作时段6:00-22:00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安保服务费成本</w:t>
            </w:r>
          </w:p>
        </w:tc>
        <w:tc>
          <w:tcPr>
            <w:tcW w:w="2654" w:type="dxa"/>
            <w:vAlign w:val="center"/>
          </w:tcPr>
          <w:p>
            <w:pPr>
              <w:pStyle w:val="7"/>
            </w:pPr>
            <w:r>
              <w:t>安保服务费成本</w:t>
            </w:r>
          </w:p>
        </w:tc>
        <w:tc>
          <w:tcPr>
            <w:tcW w:w="2654" w:type="dxa"/>
            <w:vAlign w:val="center"/>
          </w:tcPr>
          <w:p>
            <w:pPr>
              <w:pStyle w:val="7"/>
            </w:pPr>
            <w:r>
              <w:t>≤5万元/人/年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保障铁路交通正常运行</w:t>
            </w:r>
          </w:p>
        </w:tc>
        <w:tc>
          <w:tcPr>
            <w:tcW w:w="2654" w:type="dxa"/>
            <w:vAlign w:val="center"/>
          </w:tcPr>
          <w:p>
            <w:pPr>
              <w:pStyle w:val="7"/>
            </w:pPr>
            <w:r>
              <w:t>保障铁路交通正常运行</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上级部门满意度</w:t>
            </w:r>
          </w:p>
        </w:tc>
        <w:tc>
          <w:tcPr>
            <w:tcW w:w="2654" w:type="dxa"/>
            <w:vAlign w:val="center"/>
          </w:tcPr>
          <w:p>
            <w:pPr>
              <w:pStyle w:val="7"/>
            </w:pPr>
            <w:r>
              <w:t>上级部门满意度</w:t>
            </w:r>
          </w:p>
        </w:tc>
        <w:tc>
          <w:tcPr>
            <w:tcW w:w="2654" w:type="dxa"/>
            <w:vAlign w:val="center"/>
          </w:tcPr>
          <w:p>
            <w:pPr>
              <w:pStyle w:val="7"/>
            </w:pPr>
            <w:r>
              <w:t>≥90%</w:t>
            </w:r>
          </w:p>
        </w:tc>
      </w:tr>
    </w:tbl>
    <w:p/>
    <w:p/>
    <w:p/>
    <w:p/>
    <w:p/>
    <w:p/>
    <w:p/>
    <w:p/>
    <w:p/>
    <w:p/>
    <w:p/>
    <w:p/>
    <w:p/>
    <w:p/>
    <w:p/>
    <w:p/>
    <w:p/>
    <w:p/>
    <w:p/>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04"/>
      <w:r>
        <w:rPr>
          <w:rFonts w:ascii="方正仿宋_GBK" w:hAnsi="方正仿宋_GBK" w:eastAsia="方正仿宋_GBK" w:cs="方正仿宋_GBK"/>
          <w:color w:val="000000"/>
          <w:sz w:val="28"/>
        </w:rPr>
        <w:t>办公楼运行*绩效目标表</w:t>
      </w:r>
      <w:bookmarkEnd w:id="10"/>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办公楼运行*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13800000.00</w:t>
            </w:r>
          </w:p>
        </w:tc>
        <w:tc>
          <w:tcPr>
            <w:tcW w:w="1327" w:type="dxa"/>
            <w:vAlign w:val="center"/>
          </w:tcPr>
          <w:p>
            <w:pPr>
              <w:pStyle w:val="6"/>
            </w:pPr>
            <w:r>
              <w:t>其中：财政    资金</w:t>
            </w:r>
          </w:p>
        </w:tc>
        <w:tc>
          <w:tcPr>
            <w:tcW w:w="1327" w:type="dxa"/>
            <w:vAlign w:val="center"/>
          </w:tcPr>
          <w:p>
            <w:pPr>
              <w:pStyle w:val="7"/>
            </w:pPr>
            <w:r>
              <w:t>13800000.00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办公楼运行经费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1.维持业务办公场所基本运行，保障公安工作正常开展。</w:t>
            </w:r>
            <w:r>
              <w:tab/>
            </w:r>
            <w:r>
              <w:tab/>
            </w:r>
            <w:r>
              <w:tab/>
            </w:r>
            <w:r>
              <w:tab/>
            </w:r>
            <w:r>
              <w:tab/>
            </w:r>
            <w:r>
              <w:tab/>
            </w:r>
          </w:p>
          <w:p>
            <w:pPr>
              <w:pStyle w:val="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 xml:space="preserve"> 办公场所数量</w:t>
            </w:r>
          </w:p>
        </w:tc>
        <w:tc>
          <w:tcPr>
            <w:tcW w:w="2654" w:type="dxa"/>
            <w:vAlign w:val="center"/>
          </w:tcPr>
          <w:p>
            <w:pPr>
              <w:pStyle w:val="7"/>
            </w:pPr>
            <w:r>
              <w:t xml:space="preserve"> 办公场所数量</w:t>
            </w:r>
          </w:p>
        </w:tc>
        <w:tc>
          <w:tcPr>
            <w:tcW w:w="2654" w:type="dxa"/>
            <w:vAlign w:val="center"/>
          </w:tcPr>
          <w:p>
            <w:pPr>
              <w:pStyle w:val="7"/>
            </w:pPr>
            <w:r>
              <w:t>≥50处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数量指标</w:t>
            </w:r>
          </w:p>
        </w:tc>
        <w:tc>
          <w:tcPr>
            <w:tcW w:w="1327" w:type="dxa"/>
            <w:vAlign w:val="center"/>
          </w:tcPr>
          <w:p>
            <w:pPr>
              <w:pStyle w:val="7"/>
            </w:pPr>
            <w:r>
              <w:t>办公场所面积</w:t>
            </w:r>
          </w:p>
        </w:tc>
        <w:tc>
          <w:tcPr>
            <w:tcW w:w="2654" w:type="dxa"/>
            <w:vAlign w:val="center"/>
          </w:tcPr>
          <w:p>
            <w:pPr>
              <w:pStyle w:val="7"/>
            </w:pPr>
            <w:r>
              <w:t>办公场所面积</w:t>
            </w:r>
          </w:p>
        </w:tc>
        <w:tc>
          <w:tcPr>
            <w:tcW w:w="2654" w:type="dxa"/>
            <w:vAlign w:val="center"/>
          </w:tcPr>
          <w:p>
            <w:pPr>
              <w:pStyle w:val="7"/>
            </w:pPr>
            <w:r>
              <w:t>≥190000平方米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办公楼等工作场所正常运转率</w:t>
            </w:r>
          </w:p>
        </w:tc>
        <w:tc>
          <w:tcPr>
            <w:tcW w:w="2654" w:type="dxa"/>
            <w:vAlign w:val="center"/>
          </w:tcPr>
          <w:p>
            <w:pPr>
              <w:pStyle w:val="7"/>
            </w:pPr>
            <w:r>
              <w:t>办公楼等工作场所正常运转率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保障周期</w:t>
            </w:r>
          </w:p>
        </w:tc>
        <w:tc>
          <w:tcPr>
            <w:tcW w:w="2654" w:type="dxa"/>
            <w:vAlign w:val="center"/>
          </w:tcPr>
          <w:p>
            <w:pPr>
              <w:pStyle w:val="7"/>
            </w:pPr>
            <w:r>
              <w:t>保障周期</w:t>
            </w:r>
          </w:p>
        </w:tc>
        <w:tc>
          <w:tcPr>
            <w:tcW w:w="2654" w:type="dxa"/>
            <w:vAlign w:val="center"/>
          </w:tcPr>
          <w:p>
            <w:pPr>
              <w:pStyle w:val="7"/>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运维费</w:t>
            </w:r>
          </w:p>
        </w:tc>
        <w:tc>
          <w:tcPr>
            <w:tcW w:w="2654" w:type="dxa"/>
            <w:vAlign w:val="center"/>
          </w:tcPr>
          <w:p>
            <w:pPr>
              <w:pStyle w:val="7"/>
            </w:pPr>
            <w:r>
              <w:t>运维费</w:t>
            </w:r>
          </w:p>
        </w:tc>
        <w:tc>
          <w:tcPr>
            <w:tcW w:w="2654" w:type="dxa"/>
            <w:vAlign w:val="center"/>
          </w:tcPr>
          <w:p>
            <w:pPr>
              <w:pStyle w:val="7"/>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物业费</w:t>
            </w:r>
          </w:p>
        </w:tc>
        <w:tc>
          <w:tcPr>
            <w:tcW w:w="2654" w:type="dxa"/>
            <w:vAlign w:val="center"/>
          </w:tcPr>
          <w:p>
            <w:pPr>
              <w:pStyle w:val="7"/>
            </w:pPr>
            <w:r>
              <w:t>物业费</w:t>
            </w:r>
          </w:p>
        </w:tc>
        <w:tc>
          <w:tcPr>
            <w:tcW w:w="2654" w:type="dxa"/>
            <w:vAlign w:val="center"/>
          </w:tcPr>
          <w:p>
            <w:pPr>
              <w:pStyle w:val="7"/>
            </w:pPr>
            <w:r>
              <w:t>≤700万元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办公费</w:t>
            </w:r>
          </w:p>
        </w:tc>
        <w:tc>
          <w:tcPr>
            <w:tcW w:w="2654" w:type="dxa"/>
            <w:vAlign w:val="center"/>
          </w:tcPr>
          <w:p>
            <w:pPr>
              <w:pStyle w:val="7"/>
            </w:pPr>
            <w:r>
              <w:t>办公费</w:t>
            </w:r>
          </w:p>
        </w:tc>
        <w:tc>
          <w:tcPr>
            <w:tcW w:w="2654" w:type="dxa"/>
            <w:vAlign w:val="center"/>
          </w:tcPr>
          <w:p>
            <w:pPr>
              <w:pStyle w:val="7"/>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改善办公环境</w:t>
            </w:r>
          </w:p>
        </w:tc>
        <w:tc>
          <w:tcPr>
            <w:tcW w:w="2654" w:type="dxa"/>
            <w:vAlign w:val="center"/>
          </w:tcPr>
          <w:p>
            <w:pPr>
              <w:pStyle w:val="7"/>
            </w:pPr>
            <w:r>
              <w:t>改善办公环境</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民辅警满意度</w:t>
            </w:r>
          </w:p>
        </w:tc>
        <w:tc>
          <w:tcPr>
            <w:tcW w:w="2654" w:type="dxa"/>
            <w:vAlign w:val="center"/>
          </w:tcPr>
          <w:p>
            <w:pPr>
              <w:pStyle w:val="7"/>
            </w:pPr>
            <w:r>
              <w:t>民辅警满意度</w:t>
            </w:r>
          </w:p>
        </w:tc>
        <w:tc>
          <w:tcPr>
            <w:tcW w:w="2654" w:type="dxa"/>
            <w:vAlign w:val="center"/>
          </w:tcPr>
          <w:p>
            <w:pPr>
              <w:pStyle w:val="7"/>
            </w:pPr>
            <w:r>
              <w:t>≥95%</w:t>
            </w:r>
          </w:p>
        </w:tc>
      </w:tr>
    </w:tbl>
    <w:p>
      <w:pPr>
        <w:sectPr>
          <w:pgSz w:w="11900" w:h="16840"/>
          <w:pgMar w:top="1984" w:right="1304" w:bottom="1134" w:left="1304" w:header="720" w:footer="720" w:gutter="0"/>
        </w:sectPr>
      </w:pPr>
    </w:p>
    <w:p>
      <w:pPr>
        <w:spacing w:before="0" w:after="0"/>
        <w:ind w:firstLine="560"/>
        <w:jc w:val="left"/>
        <w:outlineLvl w:val="3"/>
      </w:pPr>
      <w:bookmarkStart w:id="11" w:name="_Toc_4_4_0000000023"/>
      <w:r>
        <w:rPr>
          <w:rFonts w:ascii="方正仿宋_GBK" w:hAnsi="方正仿宋_GBK" w:eastAsia="方正仿宋_GBK" w:cs="方正仿宋_GBK"/>
          <w:color w:val="000000"/>
          <w:sz w:val="28"/>
        </w:rPr>
        <w:t>智慧平安社区建设绩效目标表</w:t>
      </w:r>
      <w:bookmarkEnd w:id="11"/>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智慧平安社区建设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2100000.00</w:t>
            </w:r>
          </w:p>
        </w:tc>
        <w:tc>
          <w:tcPr>
            <w:tcW w:w="1327" w:type="dxa"/>
            <w:vAlign w:val="center"/>
          </w:tcPr>
          <w:p>
            <w:pPr>
              <w:pStyle w:val="6"/>
            </w:pPr>
            <w:r>
              <w:t>其中：财政    资金</w:t>
            </w:r>
          </w:p>
        </w:tc>
        <w:tc>
          <w:tcPr>
            <w:tcW w:w="1327" w:type="dxa"/>
            <w:vAlign w:val="center"/>
          </w:tcPr>
          <w:p>
            <w:pPr>
              <w:pStyle w:val="7"/>
            </w:pPr>
            <w:r>
              <w:t>2100000.00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智慧平安社区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6.按区委区政府及市局关于20项民心工程的批复意见，推动建设智慧社区及中心端平台扩容项目，提升公安部门信息化水平。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扩容或建设平台及应用数量</w:t>
            </w:r>
          </w:p>
        </w:tc>
        <w:tc>
          <w:tcPr>
            <w:tcW w:w="2654" w:type="dxa"/>
            <w:vAlign w:val="center"/>
          </w:tcPr>
          <w:p>
            <w:pPr>
              <w:pStyle w:val="7"/>
            </w:pPr>
            <w:r>
              <w:t>扩容或建设平台及应用数量</w:t>
            </w:r>
          </w:p>
        </w:tc>
        <w:tc>
          <w:tcPr>
            <w:tcW w:w="2654" w:type="dxa"/>
            <w:vAlign w:val="center"/>
          </w:tcPr>
          <w:p>
            <w:pPr>
              <w:pStyle w:val="7"/>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视频在线率</w:t>
            </w:r>
          </w:p>
        </w:tc>
        <w:tc>
          <w:tcPr>
            <w:tcW w:w="2654" w:type="dxa"/>
            <w:vAlign w:val="center"/>
          </w:tcPr>
          <w:p>
            <w:pPr>
              <w:pStyle w:val="7"/>
            </w:pPr>
            <w:r>
              <w:t>视频在线率</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数据接入率</w:t>
            </w:r>
          </w:p>
        </w:tc>
        <w:tc>
          <w:tcPr>
            <w:tcW w:w="2654" w:type="dxa"/>
            <w:vAlign w:val="center"/>
          </w:tcPr>
          <w:p>
            <w:pPr>
              <w:pStyle w:val="7"/>
            </w:pPr>
            <w:r>
              <w:t>数据接入率</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系统验收合格率</w:t>
            </w:r>
          </w:p>
        </w:tc>
        <w:tc>
          <w:tcPr>
            <w:tcW w:w="2654" w:type="dxa"/>
            <w:vAlign w:val="center"/>
          </w:tcPr>
          <w:p>
            <w:pPr>
              <w:pStyle w:val="7"/>
            </w:pPr>
            <w:r>
              <w:t>系统验收合格率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按计划完成率</w:t>
            </w:r>
          </w:p>
        </w:tc>
        <w:tc>
          <w:tcPr>
            <w:tcW w:w="2654" w:type="dxa"/>
            <w:vAlign w:val="center"/>
          </w:tcPr>
          <w:p>
            <w:pPr>
              <w:pStyle w:val="7"/>
            </w:pPr>
            <w:r>
              <w:t>按计划完成率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一般故障排除时间</w:t>
            </w:r>
          </w:p>
        </w:tc>
        <w:tc>
          <w:tcPr>
            <w:tcW w:w="2654" w:type="dxa"/>
            <w:vAlign w:val="center"/>
          </w:tcPr>
          <w:p>
            <w:pPr>
              <w:pStyle w:val="7"/>
            </w:pPr>
            <w:r>
              <w:t>一般故障排除时间</w:t>
            </w:r>
          </w:p>
        </w:tc>
        <w:tc>
          <w:tcPr>
            <w:tcW w:w="2654" w:type="dxa"/>
            <w:vAlign w:val="center"/>
          </w:tcPr>
          <w:p>
            <w:pPr>
              <w:pStyle w:val="7"/>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平均建设成本</w:t>
            </w:r>
          </w:p>
        </w:tc>
        <w:tc>
          <w:tcPr>
            <w:tcW w:w="2654" w:type="dxa"/>
            <w:vAlign w:val="center"/>
          </w:tcPr>
          <w:p>
            <w:pPr>
              <w:pStyle w:val="7"/>
            </w:pPr>
            <w:r>
              <w:t>平均建设成本</w:t>
            </w:r>
          </w:p>
        </w:tc>
        <w:tc>
          <w:tcPr>
            <w:tcW w:w="2654" w:type="dxa"/>
            <w:vAlign w:val="center"/>
          </w:tcPr>
          <w:p>
            <w:pPr>
              <w:pStyle w:val="7"/>
            </w:pPr>
            <w:r>
              <w:t>≤30万元/个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公安部门信息化水平</w:t>
            </w:r>
          </w:p>
        </w:tc>
        <w:tc>
          <w:tcPr>
            <w:tcW w:w="2654" w:type="dxa"/>
            <w:vAlign w:val="center"/>
          </w:tcPr>
          <w:p>
            <w:pPr>
              <w:pStyle w:val="7"/>
            </w:pPr>
            <w:r>
              <w:t>公安部门信息化水平</w:t>
            </w:r>
          </w:p>
        </w:tc>
        <w:tc>
          <w:tcPr>
            <w:tcW w:w="2654" w:type="dxa"/>
            <w:vAlign w:val="center"/>
          </w:tcPr>
          <w:p>
            <w:pPr>
              <w:pStyle w:val="7"/>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使用人员满意度</w:t>
            </w:r>
          </w:p>
        </w:tc>
        <w:tc>
          <w:tcPr>
            <w:tcW w:w="2654" w:type="dxa"/>
            <w:vAlign w:val="center"/>
          </w:tcPr>
          <w:p>
            <w:pPr>
              <w:pStyle w:val="7"/>
            </w:pPr>
            <w:r>
              <w:t>使用人员满意度</w:t>
            </w:r>
          </w:p>
        </w:tc>
        <w:tc>
          <w:tcPr>
            <w:tcW w:w="2654" w:type="dxa"/>
            <w:vAlign w:val="center"/>
          </w:tcPr>
          <w:p>
            <w:pPr>
              <w:pStyle w:val="7"/>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21"/>
      <w:r>
        <w:rPr>
          <w:rFonts w:ascii="方正仿宋_GBK" w:hAnsi="方正仿宋_GBK" w:eastAsia="方正仿宋_GBK" w:cs="方正仿宋_GBK"/>
          <w:color w:val="000000"/>
          <w:sz w:val="28"/>
        </w:rPr>
        <w:t>隐患排查改造项目*绩效目标表</w:t>
      </w:r>
      <w:bookmarkEnd w:id="12"/>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隐患排查改造项目*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8000000.00</w:t>
            </w:r>
          </w:p>
        </w:tc>
        <w:tc>
          <w:tcPr>
            <w:tcW w:w="1327" w:type="dxa"/>
            <w:vAlign w:val="center"/>
          </w:tcPr>
          <w:p>
            <w:pPr>
              <w:pStyle w:val="6"/>
            </w:pPr>
            <w:r>
              <w:t>其中：财政    资金</w:t>
            </w:r>
          </w:p>
        </w:tc>
        <w:tc>
          <w:tcPr>
            <w:tcW w:w="1327" w:type="dxa"/>
            <w:vAlign w:val="center"/>
          </w:tcPr>
          <w:p>
            <w:pPr>
              <w:pStyle w:val="7"/>
            </w:pPr>
            <w:r>
              <w:t>8000000.00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隐患排查改造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1.通过对隐患处改造建设，保障其按时投入使用，满足公安业务需求。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改造数量</w:t>
            </w:r>
          </w:p>
        </w:tc>
        <w:tc>
          <w:tcPr>
            <w:tcW w:w="2654" w:type="dxa"/>
            <w:vAlign w:val="center"/>
          </w:tcPr>
          <w:p>
            <w:pPr>
              <w:pStyle w:val="7"/>
            </w:pPr>
            <w:r>
              <w:t>改造数量</w:t>
            </w:r>
          </w:p>
        </w:tc>
        <w:tc>
          <w:tcPr>
            <w:tcW w:w="2654" w:type="dxa"/>
            <w:vAlign w:val="center"/>
          </w:tcPr>
          <w:p>
            <w:pPr>
              <w:pStyle w:val="7"/>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数量指标</w:t>
            </w:r>
          </w:p>
        </w:tc>
        <w:tc>
          <w:tcPr>
            <w:tcW w:w="1327" w:type="dxa"/>
            <w:vAlign w:val="center"/>
          </w:tcPr>
          <w:p>
            <w:pPr>
              <w:pStyle w:val="7"/>
            </w:pPr>
            <w:r>
              <w:t>改造面积</w:t>
            </w:r>
          </w:p>
        </w:tc>
        <w:tc>
          <w:tcPr>
            <w:tcW w:w="2654" w:type="dxa"/>
            <w:vAlign w:val="center"/>
          </w:tcPr>
          <w:p>
            <w:pPr>
              <w:pStyle w:val="7"/>
            </w:pPr>
            <w:r>
              <w:t>改造面积</w:t>
            </w:r>
          </w:p>
        </w:tc>
        <w:tc>
          <w:tcPr>
            <w:tcW w:w="2654" w:type="dxa"/>
            <w:vAlign w:val="center"/>
          </w:tcPr>
          <w:p>
            <w:pPr>
              <w:pStyle w:val="7"/>
            </w:pPr>
            <w:r>
              <w:t>≥5000平方米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项目竣工验收合格率</w:t>
            </w:r>
          </w:p>
        </w:tc>
        <w:tc>
          <w:tcPr>
            <w:tcW w:w="2654" w:type="dxa"/>
            <w:vAlign w:val="center"/>
          </w:tcPr>
          <w:p>
            <w:pPr>
              <w:pStyle w:val="7"/>
            </w:pPr>
            <w:r>
              <w:t>项目竣工验收合格率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重大安全事故发生次数</w:t>
            </w:r>
          </w:p>
        </w:tc>
        <w:tc>
          <w:tcPr>
            <w:tcW w:w="2654" w:type="dxa"/>
            <w:vAlign w:val="center"/>
          </w:tcPr>
          <w:p>
            <w:pPr>
              <w:pStyle w:val="7"/>
            </w:pPr>
            <w:r>
              <w:t>重大安全事故发生次数</w:t>
            </w:r>
          </w:p>
        </w:tc>
        <w:tc>
          <w:tcPr>
            <w:tcW w:w="2654" w:type="dxa"/>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改造工作按计划排除率</w:t>
            </w:r>
          </w:p>
        </w:tc>
        <w:tc>
          <w:tcPr>
            <w:tcW w:w="2654" w:type="dxa"/>
            <w:vAlign w:val="center"/>
          </w:tcPr>
          <w:p>
            <w:pPr>
              <w:pStyle w:val="7"/>
            </w:pPr>
            <w:r>
              <w:t>改造工作按计划排除率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改造平均成本</w:t>
            </w:r>
          </w:p>
        </w:tc>
        <w:tc>
          <w:tcPr>
            <w:tcW w:w="2654" w:type="dxa"/>
            <w:vAlign w:val="center"/>
          </w:tcPr>
          <w:p>
            <w:pPr>
              <w:pStyle w:val="7"/>
            </w:pPr>
            <w:r>
              <w:t>改造平均成本</w:t>
            </w:r>
          </w:p>
        </w:tc>
        <w:tc>
          <w:tcPr>
            <w:tcW w:w="2654" w:type="dxa"/>
            <w:vAlign w:val="center"/>
          </w:tcPr>
          <w:p>
            <w:pPr>
              <w:pStyle w:val="7"/>
            </w:pPr>
            <w:r>
              <w:t>≤1200元/平方米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保障公安工作顺利开展</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民辅警满意度</w:t>
            </w:r>
          </w:p>
        </w:tc>
        <w:tc>
          <w:tcPr>
            <w:tcW w:w="2654" w:type="dxa"/>
            <w:vAlign w:val="center"/>
          </w:tcPr>
          <w:p>
            <w:pPr>
              <w:pStyle w:val="7"/>
            </w:pPr>
            <w:r>
              <w:t>民辅警满意度</w:t>
            </w:r>
          </w:p>
        </w:tc>
        <w:tc>
          <w:tcPr>
            <w:tcW w:w="2654" w:type="dxa"/>
            <w:vAlign w:val="center"/>
          </w:tcPr>
          <w:p>
            <w:pPr>
              <w:pStyle w:val="7"/>
            </w:pPr>
            <w:r>
              <w:t>≥95%</w:t>
            </w:r>
          </w:p>
        </w:tc>
      </w:tr>
    </w:tbl>
    <w:p>
      <w:pPr>
        <w:sectPr>
          <w:pgSz w:w="11900" w:h="16840"/>
          <w:pgMar w:top="1984" w:right="1304" w:bottom="1134" w:left="1304" w:header="720" w:footer="720" w:gutter="0"/>
        </w:sectPr>
      </w:pPr>
    </w:p>
    <w:p>
      <w:pPr>
        <w:spacing w:before="0" w:after="0"/>
        <w:ind w:firstLine="560"/>
        <w:jc w:val="left"/>
        <w:outlineLvl w:val="3"/>
      </w:pPr>
      <w:bookmarkStart w:id="13" w:name="_Toc_4_4_0000000024"/>
      <w:r>
        <w:rPr>
          <w:rFonts w:ascii="方正仿宋_GBK" w:hAnsi="方正仿宋_GBK" w:eastAsia="方正仿宋_GBK" w:cs="方正仿宋_GBK"/>
          <w:color w:val="000000"/>
          <w:sz w:val="28"/>
        </w:rPr>
        <w:t>天津港分局2023办公楼运行经费*绩效目标表</w:t>
      </w:r>
      <w:bookmarkEnd w:id="13"/>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341102天津市滨海新区公安局天津港分局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天津港分局2023办公楼运行经费*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3000000.00</w:t>
            </w:r>
          </w:p>
        </w:tc>
        <w:tc>
          <w:tcPr>
            <w:tcW w:w="1327" w:type="dxa"/>
            <w:vAlign w:val="center"/>
          </w:tcPr>
          <w:p>
            <w:pPr>
              <w:pStyle w:val="6"/>
            </w:pPr>
            <w:r>
              <w:t>其中：财政    资金</w:t>
            </w:r>
          </w:p>
        </w:tc>
        <w:tc>
          <w:tcPr>
            <w:tcW w:w="1327" w:type="dxa"/>
            <w:vAlign w:val="center"/>
          </w:tcPr>
          <w:p>
            <w:pPr>
              <w:pStyle w:val="7"/>
            </w:pPr>
            <w:r>
              <w:t>3000000.00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通过补充支出向水力、电力、燃气以及供热部门年度能源费用，支付食堂餐饮、秩序维护、机关保洁等物业管理服务费用，从而保障分局各处办公场所的正常运转，保障分局公安业务工作顺利进行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1.目标内容1通过补充支出向水力、电力、燃气以及供热部门年度能源费用，支付食堂餐饮、秩序维护、机关保洁等物业管理服务费用，从而保障分局各处办公场所的正常运转，保障分局公安业务工作顺利进行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房屋建筑个数</w:t>
            </w:r>
          </w:p>
        </w:tc>
        <w:tc>
          <w:tcPr>
            <w:tcW w:w="2654" w:type="dxa"/>
            <w:vAlign w:val="center"/>
          </w:tcPr>
          <w:p>
            <w:pPr>
              <w:pStyle w:val="7"/>
            </w:pPr>
            <w:r>
              <w:t>房屋建筑个数</w:t>
            </w:r>
          </w:p>
        </w:tc>
        <w:tc>
          <w:tcPr>
            <w:tcW w:w="2654" w:type="dxa"/>
            <w:vAlign w:val="center"/>
          </w:tcPr>
          <w:p>
            <w:pPr>
              <w:pStyle w:val="7"/>
            </w:pPr>
            <w:r>
              <w:t>≥14处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数量指标</w:t>
            </w:r>
          </w:p>
        </w:tc>
        <w:tc>
          <w:tcPr>
            <w:tcW w:w="1327" w:type="dxa"/>
            <w:vAlign w:val="center"/>
          </w:tcPr>
          <w:p>
            <w:pPr>
              <w:pStyle w:val="7"/>
            </w:pPr>
            <w:r>
              <w:t>物业服务人员人数</w:t>
            </w:r>
          </w:p>
        </w:tc>
        <w:tc>
          <w:tcPr>
            <w:tcW w:w="2654" w:type="dxa"/>
            <w:vAlign w:val="center"/>
          </w:tcPr>
          <w:p>
            <w:pPr>
              <w:pStyle w:val="7"/>
            </w:pPr>
            <w:r>
              <w:t>物业服务人员人数</w:t>
            </w:r>
          </w:p>
        </w:tc>
        <w:tc>
          <w:tcPr>
            <w:tcW w:w="2654" w:type="dxa"/>
            <w:vAlign w:val="center"/>
          </w:tcPr>
          <w:p>
            <w:pPr>
              <w:pStyle w:val="7"/>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各项物业管理服务费项目完成率</w:t>
            </w:r>
          </w:p>
        </w:tc>
        <w:tc>
          <w:tcPr>
            <w:tcW w:w="2654" w:type="dxa"/>
            <w:vAlign w:val="center"/>
          </w:tcPr>
          <w:p>
            <w:pPr>
              <w:pStyle w:val="7"/>
            </w:pPr>
            <w:r>
              <w:t>各项物业管理服务费项目完成率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资金拨付能源缴费及时率</w:t>
            </w:r>
          </w:p>
        </w:tc>
        <w:tc>
          <w:tcPr>
            <w:tcW w:w="2654" w:type="dxa"/>
            <w:vAlign w:val="center"/>
          </w:tcPr>
          <w:p>
            <w:pPr>
              <w:pStyle w:val="7"/>
            </w:pPr>
            <w:r>
              <w:t>资金拨付能源缴费及时率</w:t>
            </w:r>
          </w:p>
        </w:tc>
        <w:tc>
          <w:tcPr>
            <w:tcW w:w="2654" w:type="dxa"/>
            <w:vAlign w:val="center"/>
          </w:tcPr>
          <w:p>
            <w:pPr>
              <w:pStyle w:val="7"/>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 xml:space="preserve">房屋使用率 </w:t>
            </w:r>
          </w:p>
        </w:tc>
        <w:tc>
          <w:tcPr>
            <w:tcW w:w="2654" w:type="dxa"/>
            <w:vAlign w:val="center"/>
          </w:tcPr>
          <w:p>
            <w:pPr>
              <w:pStyle w:val="7"/>
            </w:pPr>
            <w:r>
              <w:t xml:space="preserve">房屋使用率 </w:t>
            </w:r>
          </w:p>
        </w:tc>
        <w:tc>
          <w:tcPr>
            <w:tcW w:w="2654" w:type="dxa"/>
            <w:vAlign w:val="center"/>
          </w:tcPr>
          <w:p>
            <w:pPr>
              <w:pStyle w:val="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能源缴纳周期</w:t>
            </w:r>
          </w:p>
        </w:tc>
        <w:tc>
          <w:tcPr>
            <w:tcW w:w="2654" w:type="dxa"/>
            <w:vAlign w:val="center"/>
          </w:tcPr>
          <w:p>
            <w:pPr>
              <w:pStyle w:val="7"/>
            </w:pPr>
            <w:r>
              <w:t>能源缴纳周期</w:t>
            </w:r>
          </w:p>
        </w:tc>
        <w:tc>
          <w:tcPr>
            <w:tcW w:w="2654" w:type="dxa"/>
            <w:vAlign w:val="center"/>
          </w:tcPr>
          <w:p>
            <w:pPr>
              <w:pStyle w:val="7"/>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月均水电燃气等能耗支出</w:t>
            </w:r>
          </w:p>
        </w:tc>
        <w:tc>
          <w:tcPr>
            <w:tcW w:w="2654" w:type="dxa"/>
            <w:vAlign w:val="center"/>
          </w:tcPr>
          <w:p>
            <w:pPr>
              <w:pStyle w:val="7"/>
            </w:pPr>
            <w:r>
              <w:t>月均水电燃气等能耗支出</w:t>
            </w:r>
          </w:p>
        </w:tc>
        <w:tc>
          <w:tcPr>
            <w:tcW w:w="2654" w:type="dxa"/>
            <w:vAlign w:val="center"/>
          </w:tcPr>
          <w:p>
            <w:pPr>
              <w:pStyle w:val="7"/>
            </w:pPr>
            <w:r>
              <w:t>≤48万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提高警务工作效率，提高警务保障工作效能</w:t>
            </w:r>
          </w:p>
        </w:tc>
        <w:tc>
          <w:tcPr>
            <w:tcW w:w="2654" w:type="dxa"/>
            <w:vAlign w:val="center"/>
          </w:tcPr>
          <w:p>
            <w:pPr>
              <w:pStyle w:val="7"/>
            </w:pPr>
            <w:r>
              <w:t>提高警务工作效率，提高警务保障工作效能</w:t>
            </w:r>
          </w:p>
        </w:tc>
        <w:tc>
          <w:tcPr>
            <w:tcW w:w="2654" w:type="dxa"/>
            <w:vAlign w:val="center"/>
          </w:tcPr>
          <w:p>
            <w:pPr>
              <w:pStyle w:val="7"/>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使用人满意度</w:t>
            </w:r>
          </w:p>
        </w:tc>
        <w:tc>
          <w:tcPr>
            <w:tcW w:w="2654" w:type="dxa"/>
            <w:vAlign w:val="center"/>
          </w:tcPr>
          <w:p>
            <w:pPr>
              <w:pStyle w:val="7"/>
            </w:pPr>
            <w:r>
              <w:t>使用人满意度</w:t>
            </w:r>
          </w:p>
        </w:tc>
        <w:tc>
          <w:tcPr>
            <w:tcW w:w="2654" w:type="dxa"/>
            <w:vAlign w:val="center"/>
          </w:tcPr>
          <w:p>
            <w:pPr>
              <w:pStyle w:val="7"/>
            </w:pPr>
            <w:r>
              <w:t>≥85%</w:t>
            </w:r>
          </w:p>
        </w:tc>
      </w:tr>
    </w:tbl>
    <w:p/>
    <w:p/>
    <w:p/>
    <w:p>
      <w:pPr>
        <w:spacing w:before="0" w:after="0"/>
        <w:ind w:firstLine="560"/>
        <w:jc w:val="left"/>
        <w:outlineLvl w:val="3"/>
      </w:pPr>
      <w:bookmarkStart w:id="14" w:name="_Toc_4_4_0000000031"/>
      <w:r>
        <w:rPr>
          <w:rFonts w:ascii="方正仿宋_GBK" w:hAnsi="方正仿宋_GBK" w:eastAsia="方正仿宋_GBK" w:cs="方正仿宋_GBK"/>
          <w:color w:val="000000"/>
          <w:sz w:val="28"/>
        </w:rPr>
        <w:t>天津港分局2023年办公楼消防栓维修改造经费*绩效目标表</w:t>
      </w:r>
      <w:bookmarkEnd w:id="14"/>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341102天津市滨海新区公安局天津港分局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天津港分局2023年办公楼消防栓维修改造经费*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1000000.00</w:t>
            </w:r>
          </w:p>
        </w:tc>
        <w:tc>
          <w:tcPr>
            <w:tcW w:w="1327" w:type="dxa"/>
            <w:vAlign w:val="center"/>
          </w:tcPr>
          <w:p>
            <w:pPr>
              <w:pStyle w:val="6"/>
            </w:pPr>
            <w:r>
              <w:t>其中：财政    资金</w:t>
            </w:r>
          </w:p>
        </w:tc>
        <w:tc>
          <w:tcPr>
            <w:tcW w:w="1327" w:type="dxa"/>
            <w:vAlign w:val="center"/>
          </w:tcPr>
          <w:p>
            <w:pPr>
              <w:pStyle w:val="7"/>
            </w:pPr>
            <w:r>
              <w:t>1000000.00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通过对分局机关办公楼室内消防栓系统等方面的设施设备进行小型维修改造，基本解决分局机关办公楼泵房内设施老化、管网锈蚀、室内消防设施瘫痪等严重安全隐患，保障消防设备的正常运行，根据工程量初步测算费用为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目标内容1通过对分局机关办公楼室内消防栓系统等方面的设施设备进行小型维修改造，基本解决分局机关办公楼泵房内设施老化、管网锈蚀、室内消防设施瘫痪等严重安全隐患，保障消防设备的正常运行，根据工程量初步测算费用为100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更换后消防水箱容量</w:t>
            </w:r>
          </w:p>
        </w:tc>
        <w:tc>
          <w:tcPr>
            <w:tcW w:w="2654" w:type="dxa"/>
            <w:vAlign w:val="center"/>
          </w:tcPr>
          <w:p>
            <w:pPr>
              <w:pStyle w:val="7"/>
            </w:pPr>
            <w:r>
              <w:t>更换后消防水箱容量</w:t>
            </w:r>
          </w:p>
        </w:tc>
        <w:tc>
          <w:tcPr>
            <w:tcW w:w="2654" w:type="dxa"/>
            <w:vAlign w:val="center"/>
          </w:tcPr>
          <w:p>
            <w:pPr>
              <w:pStyle w:val="7"/>
            </w:pPr>
            <w:r>
              <w:t>≥12立方米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数量指标</w:t>
            </w:r>
          </w:p>
        </w:tc>
        <w:tc>
          <w:tcPr>
            <w:tcW w:w="1327" w:type="dxa"/>
            <w:vAlign w:val="center"/>
          </w:tcPr>
          <w:p>
            <w:pPr>
              <w:pStyle w:val="7"/>
            </w:pPr>
            <w:r>
              <w:t>维护消防设备数量</w:t>
            </w:r>
          </w:p>
        </w:tc>
        <w:tc>
          <w:tcPr>
            <w:tcW w:w="2654" w:type="dxa"/>
            <w:vAlign w:val="center"/>
          </w:tcPr>
          <w:p>
            <w:pPr>
              <w:pStyle w:val="7"/>
            </w:pPr>
            <w:r>
              <w:t>维护消防设备数量</w:t>
            </w:r>
          </w:p>
        </w:tc>
        <w:tc>
          <w:tcPr>
            <w:tcW w:w="2654" w:type="dxa"/>
            <w:vAlign w:val="center"/>
          </w:tcPr>
          <w:p>
            <w:pPr>
              <w:pStyle w:val="7"/>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正常运转覆盖率</w:t>
            </w:r>
          </w:p>
        </w:tc>
        <w:tc>
          <w:tcPr>
            <w:tcW w:w="2654" w:type="dxa"/>
            <w:vAlign w:val="center"/>
          </w:tcPr>
          <w:p>
            <w:pPr>
              <w:pStyle w:val="7"/>
            </w:pPr>
            <w:r>
              <w:t>正常运转覆盖率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消防栓设备小型修缮合格率</w:t>
            </w:r>
          </w:p>
        </w:tc>
        <w:tc>
          <w:tcPr>
            <w:tcW w:w="2654" w:type="dxa"/>
            <w:vAlign w:val="center"/>
          </w:tcPr>
          <w:p>
            <w:pPr>
              <w:pStyle w:val="7"/>
            </w:pPr>
            <w:r>
              <w:t>消防栓设备小型修缮合格率</w:t>
            </w:r>
          </w:p>
        </w:tc>
        <w:tc>
          <w:tcPr>
            <w:tcW w:w="2654" w:type="dxa"/>
            <w:vAlign w:val="center"/>
          </w:tcPr>
          <w:p>
            <w:pPr>
              <w:pStyle w:val="7"/>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应对消防事件反应时效</w:t>
            </w:r>
          </w:p>
        </w:tc>
        <w:tc>
          <w:tcPr>
            <w:tcW w:w="2654" w:type="dxa"/>
            <w:vAlign w:val="center"/>
          </w:tcPr>
          <w:p>
            <w:pPr>
              <w:pStyle w:val="7"/>
            </w:pPr>
            <w:r>
              <w:t>应对消防事件反应时效</w:t>
            </w:r>
          </w:p>
        </w:tc>
        <w:tc>
          <w:tcPr>
            <w:tcW w:w="2654" w:type="dxa"/>
            <w:vAlign w:val="center"/>
          </w:tcPr>
          <w:p>
            <w:pPr>
              <w:pStyle w:val="7"/>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消防设备维护标准</w:t>
            </w:r>
          </w:p>
        </w:tc>
        <w:tc>
          <w:tcPr>
            <w:tcW w:w="2654" w:type="dxa"/>
            <w:vAlign w:val="center"/>
          </w:tcPr>
          <w:p>
            <w:pPr>
              <w:pStyle w:val="7"/>
            </w:pPr>
            <w:r>
              <w:t>消防设备维护标准</w:t>
            </w:r>
          </w:p>
        </w:tc>
        <w:tc>
          <w:tcPr>
            <w:tcW w:w="2654" w:type="dxa"/>
            <w:vAlign w:val="center"/>
          </w:tcPr>
          <w:p>
            <w:pPr>
              <w:pStyle w:val="7"/>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保障消防设备正常运行，提高消防安全性</w:t>
            </w:r>
          </w:p>
        </w:tc>
        <w:tc>
          <w:tcPr>
            <w:tcW w:w="2654" w:type="dxa"/>
            <w:vAlign w:val="center"/>
          </w:tcPr>
          <w:p>
            <w:pPr>
              <w:pStyle w:val="7"/>
            </w:pPr>
            <w:r>
              <w:t>保障消防设备正常运行，提高消防安全性</w:t>
            </w:r>
          </w:p>
        </w:tc>
        <w:tc>
          <w:tcPr>
            <w:tcW w:w="2654" w:type="dxa"/>
            <w:vAlign w:val="center"/>
          </w:tcPr>
          <w:p>
            <w:pPr>
              <w:pStyle w:val="7"/>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各使用单位满意度</w:t>
            </w:r>
          </w:p>
        </w:tc>
        <w:tc>
          <w:tcPr>
            <w:tcW w:w="2654" w:type="dxa"/>
            <w:vAlign w:val="center"/>
          </w:tcPr>
          <w:p>
            <w:pPr>
              <w:pStyle w:val="7"/>
            </w:pPr>
            <w:r>
              <w:t>各使用单位满意度</w:t>
            </w:r>
          </w:p>
        </w:tc>
        <w:tc>
          <w:tcPr>
            <w:tcW w:w="2654" w:type="dxa"/>
            <w:vAlign w:val="center"/>
          </w:tcPr>
          <w:p>
            <w:pPr>
              <w:pStyle w:val="7"/>
            </w:pPr>
            <w:r>
              <w:t>≥90%</w:t>
            </w:r>
          </w:p>
        </w:tc>
      </w:tr>
    </w:tbl>
    <w:p>
      <w:pPr>
        <w:sectPr>
          <w:pgSz w:w="11900" w:h="16840"/>
          <w:pgMar w:top="1984" w:right="1304" w:bottom="1134" w:left="1304" w:header="720" w:footer="720" w:gutter="0"/>
        </w:sectPr>
      </w:pPr>
    </w:p>
    <w:p/>
    <w:p>
      <w:pPr>
        <w:spacing w:before="0" w:after="0"/>
        <w:ind w:firstLine="560"/>
        <w:jc w:val="left"/>
        <w:outlineLvl w:val="3"/>
      </w:pPr>
      <w:bookmarkStart w:id="15" w:name="_Toc_4_4_0000000025"/>
      <w:r>
        <w:rPr>
          <w:rFonts w:ascii="方正仿宋_GBK" w:hAnsi="方正仿宋_GBK" w:eastAsia="方正仿宋_GBK" w:cs="方正仿宋_GBK"/>
          <w:color w:val="000000"/>
          <w:sz w:val="28"/>
        </w:rPr>
        <w:t>天津港分局2023年办公楼能耗维修运行经费绩效目标表</w:t>
      </w:r>
      <w:bookmarkEnd w:id="15"/>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341102天津市滨海新区公安局天津港分局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天津港分局2023年办公楼能耗维修运行经费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2000000.00</w:t>
            </w:r>
          </w:p>
        </w:tc>
        <w:tc>
          <w:tcPr>
            <w:tcW w:w="1327" w:type="dxa"/>
            <w:vAlign w:val="center"/>
          </w:tcPr>
          <w:p>
            <w:pPr>
              <w:pStyle w:val="6"/>
            </w:pPr>
            <w:r>
              <w:t>其中：财政    资金</w:t>
            </w:r>
          </w:p>
        </w:tc>
        <w:tc>
          <w:tcPr>
            <w:tcW w:w="1327" w:type="dxa"/>
            <w:vAlign w:val="center"/>
          </w:tcPr>
          <w:p>
            <w:pPr>
              <w:pStyle w:val="7"/>
            </w:pPr>
            <w:r>
              <w:t>2000000.00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通过支出营房屋面防水、门窗更换、下水改造疏通等应急零星维修支出，保障分局公安业务工作顺利进行</w:t>
            </w:r>
            <w:r>
              <w:tab/>
            </w:r>
            <w:r>
              <w:tab/>
            </w:r>
            <w:r>
              <w:tab/>
            </w:r>
            <w:r>
              <w:tab/>
            </w:r>
            <w:r>
              <w:tab/>
            </w:r>
            <w:r>
              <w:tab/>
            </w:r>
          </w:p>
          <w:p>
            <w:pPr>
              <w:pStyle w:val="7"/>
            </w:pPr>
            <w:r>
              <w:t>通过向水力、电力、燃气以及供热部门支付能源费用，保障分局各处办公场所的正常运转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1.通过向水力、电力、燃气以及供热部门支付能源费用，保障分局各处办公场所的正常运转</w:t>
            </w:r>
          </w:p>
          <w:p>
            <w:pPr>
              <w:pStyle w:val="7"/>
            </w:pPr>
            <w:r>
              <w:t>2.通过支出营房屋面防水、门窗更换、下水改造疏通等应急零星维修支出，保障分局公安业务工作顺利进行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房屋建筑个数</w:t>
            </w:r>
          </w:p>
        </w:tc>
        <w:tc>
          <w:tcPr>
            <w:tcW w:w="2654" w:type="dxa"/>
            <w:vAlign w:val="center"/>
          </w:tcPr>
          <w:p>
            <w:pPr>
              <w:pStyle w:val="7"/>
            </w:pPr>
            <w:r>
              <w:t>房屋建筑个数</w:t>
            </w:r>
          </w:p>
        </w:tc>
        <w:tc>
          <w:tcPr>
            <w:tcW w:w="2654" w:type="dxa"/>
            <w:vAlign w:val="center"/>
          </w:tcPr>
          <w:p>
            <w:pPr>
              <w:pStyle w:val="7"/>
            </w:pPr>
            <w:r>
              <w:t>≥14处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房屋修缮验收通过率</w:t>
            </w:r>
          </w:p>
        </w:tc>
        <w:tc>
          <w:tcPr>
            <w:tcW w:w="2654" w:type="dxa"/>
            <w:vAlign w:val="center"/>
          </w:tcPr>
          <w:p>
            <w:pPr>
              <w:pStyle w:val="7"/>
            </w:pPr>
            <w:r>
              <w:t>房屋修缮验收通过率</w:t>
            </w:r>
          </w:p>
        </w:tc>
        <w:tc>
          <w:tcPr>
            <w:tcW w:w="2654" w:type="dxa"/>
            <w:vAlign w:val="center"/>
          </w:tcPr>
          <w:p>
            <w:pPr>
              <w:pStyle w:val="7"/>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资金拨付能源缴费及时率</w:t>
            </w:r>
          </w:p>
        </w:tc>
        <w:tc>
          <w:tcPr>
            <w:tcW w:w="2654" w:type="dxa"/>
            <w:vAlign w:val="center"/>
          </w:tcPr>
          <w:p>
            <w:pPr>
              <w:pStyle w:val="7"/>
            </w:pPr>
            <w:r>
              <w:t>资金拨付能源缴费及时率</w:t>
            </w:r>
          </w:p>
        </w:tc>
        <w:tc>
          <w:tcPr>
            <w:tcW w:w="2654" w:type="dxa"/>
            <w:vAlign w:val="center"/>
          </w:tcPr>
          <w:p>
            <w:pPr>
              <w:pStyle w:val="7"/>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能源缴纳周期</w:t>
            </w:r>
          </w:p>
        </w:tc>
        <w:tc>
          <w:tcPr>
            <w:tcW w:w="2654" w:type="dxa"/>
            <w:vAlign w:val="center"/>
          </w:tcPr>
          <w:p>
            <w:pPr>
              <w:pStyle w:val="7"/>
            </w:pPr>
            <w:r>
              <w:t>能源缴纳周期</w:t>
            </w:r>
          </w:p>
        </w:tc>
        <w:tc>
          <w:tcPr>
            <w:tcW w:w="2654" w:type="dxa"/>
            <w:vAlign w:val="center"/>
          </w:tcPr>
          <w:p>
            <w:pPr>
              <w:pStyle w:val="7"/>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月均水电燃气等能耗支出</w:t>
            </w:r>
          </w:p>
        </w:tc>
        <w:tc>
          <w:tcPr>
            <w:tcW w:w="2654" w:type="dxa"/>
            <w:vAlign w:val="center"/>
          </w:tcPr>
          <w:p>
            <w:pPr>
              <w:pStyle w:val="7"/>
            </w:pPr>
            <w:r>
              <w:t>月均水电燃气等能耗支出</w:t>
            </w:r>
          </w:p>
        </w:tc>
        <w:tc>
          <w:tcPr>
            <w:tcW w:w="2654" w:type="dxa"/>
            <w:vAlign w:val="center"/>
          </w:tcPr>
          <w:p>
            <w:pPr>
              <w:pStyle w:val="7"/>
            </w:pPr>
            <w:r>
              <w:t>≤48万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提高警务工作效率，提高警务保障工作效能</w:t>
            </w:r>
          </w:p>
        </w:tc>
        <w:tc>
          <w:tcPr>
            <w:tcW w:w="2654" w:type="dxa"/>
            <w:vAlign w:val="center"/>
          </w:tcPr>
          <w:p>
            <w:pPr>
              <w:pStyle w:val="7"/>
            </w:pPr>
            <w:r>
              <w:t>提高警务工作效率，提高警务保障工作效能</w:t>
            </w:r>
          </w:p>
        </w:tc>
        <w:tc>
          <w:tcPr>
            <w:tcW w:w="2654" w:type="dxa"/>
            <w:vAlign w:val="center"/>
          </w:tcPr>
          <w:p>
            <w:pPr>
              <w:pStyle w:val="7"/>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单位工作人员满意度</w:t>
            </w:r>
          </w:p>
        </w:tc>
        <w:tc>
          <w:tcPr>
            <w:tcW w:w="2654" w:type="dxa"/>
            <w:vAlign w:val="center"/>
          </w:tcPr>
          <w:p>
            <w:pPr>
              <w:pStyle w:val="7"/>
            </w:pPr>
            <w:r>
              <w:t>单位工作人员满意度</w:t>
            </w:r>
          </w:p>
        </w:tc>
        <w:tc>
          <w:tcPr>
            <w:tcW w:w="2654" w:type="dxa"/>
            <w:vAlign w:val="center"/>
          </w:tcPr>
          <w:p>
            <w:pPr>
              <w:pStyle w:val="7"/>
            </w:pPr>
            <w:r>
              <w:t>≥80%</w:t>
            </w:r>
          </w:p>
        </w:tc>
      </w:tr>
    </w:tbl>
    <w:p/>
    <w:p/>
    <w:p/>
    <w:p/>
    <w:p/>
    <w:p/>
    <w:p>
      <w:pPr>
        <w:spacing w:before="0" w:after="0"/>
        <w:ind w:firstLine="560"/>
        <w:jc w:val="left"/>
        <w:outlineLvl w:val="3"/>
      </w:pPr>
      <w:bookmarkStart w:id="16" w:name="_Toc_4_4_0000000033"/>
      <w:r>
        <w:rPr>
          <w:rFonts w:ascii="方正仿宋_GBK" w:hAnsi="方正仿宋_GBK" w:eastAsia="方正仿宋_GBK" w:cs="方正仿宋_GBK"/>
          <w:color w:val="000000"/>
          <w:sz w:val="28"/>
        </w:rPr>
        <w:t>交管分局2023年多种用工人员工资绩效目标表</w:t>
      </w:r>
      <w:bookmarkEnd w:id="16"/>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341103天津市滨海新区公安局交通管理分局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交管分局2023年多种用工人员工资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300000.00</w:t>
            </w:r>
          </w:p>
        </w:tc>
        <w:tc>
          <w:tcPr>
            <w:tcW w:w="1327" w:type="dxa"/>
            <w:vAlign w:val="center"/>
          </w:tcPr>
          <w:p>
            <w:pPr>
              <w:pStyle w:val="6"/>
            </w:pPr>
            <w:r>
              <w:t>其中：财政    资金</w:t>
            </w:r>
          </w:p>
        </w:tc>
        <w:tc>
          <w:tcPr>
            <w:tcW w:w="1327" w:type="dxa"/>
            <w:vAlign w:val="center"/>
          </w:tcPr>
          <w:p>
            <w:pPr>
              <w:pStyle w:val="7"/>
            </w:pPr>
            <w:r>
              <w:t>300000.00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目标内容:发放多种用工人员工资，保障多种用工人员队伍稳定。</w:t>
            </w:r>
            <w:r>
              <w:tab/>
            </w:r>
            <w:r>
              <w:tab/>
            </w:r>
            <w:r>
              <w:tab/>
            </w:r>
            <w:r>
              <w:tab/>
            </w:r>
            <w:r>
              <w:tab/>
            </w:r>
            <w:r>
              <w:tab/>
            </w:r>
            <w:r>
              <w:tab/>
            </w:r>
            <w:r>
              <w:tab/>
            </w:r>
            <w:r>
              <w:tab/>
            </w:r>
            <w:r>
              <w:tab/>
            </w:r>
          </w:p>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1.目标内容:发放多种用工人员工资，保障多种用工人员队伍稳定。</w:t>
            </w:r>
            <w:r>
              <w:tab/>
            </w:r>
            <w:r>
              <w:tab/>
            </w:r>
            <w:r>
              <w:tab/>
            </w:r>
            <w:r>
              <w:tab/>
            </w:r>
            <w:r>
              <w:tab/>
            </w:r>
            <w:r>
              <w:tab/>
            </w:r>
            <w:r>
              <w:tab/>
            </w:r>
            <w:r>
              <w:tab/>
            </w:r>
            <w:r>
              <w:tab/>
            </w:r>
            <w:r>
              <w:tab/>
            </w:r>
          </w:p>
          <w:p>
            <w:pPr>
              <w:pStyle w:val="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保障辅警人数</w:t>
            </w:r>
          </w:p>
        </w:tc>
        <w:tc>
          <w:tcPr>
            <w:tcW w:w="2654" w:type="dxa"/>
            <w:vAlign w:val="center"/>
          </w:tcPr>
          <w:p>
            <w:pPr>
              <w:pStyle w:val="7"/>
            </w:pPr>
            <w:r>
              <w:t>保障人数</w:t>
            </w:r>
          </w:p>
        </w:tc>
        <w:tc>
          <w:tcPr>
            <w:tcW w:w="2654" w:type="dxa"/>
            <w:vAlign w:val="center"/>
          </w:tcPr>
          <w:p>
            <w:pPr>
              <w:pStyle w:val="7"/>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多种用工人员出勤率</w:t>
            </w:r>
          </w:p>
        </w:tc>
        <w:tc>
          <w:tcPr>
            <w:tcW w:w="2654" w:type="dxa"/>
            <w:vAlign w:val="center"/>
          </w:tcPr>
          <w:p>
            <w:pPr>
              <w:pStyle w:val="7"/>
            </w:pPr>
            <w:r>
              <w:t>多种用工人员出勤率</w:t>
            </w:r>
          </w:p>
        </w:tc>
        <w:tc>
          <w:tcPr>
            <w:tcW w:w="2654"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工资发放及时率</w:t>
            </w:r>
          </w:p>
        </w:tc>
        <w:tc>
          <w:tcPr>
            <w:tcW w:w="2654" w:type="dxa"/>
            <w:vAlign w:val="center"/>
          </w:tcPr>
          <w:p>
            <w:pPr>
              <w:pStyle w:val="7"/>
            </w:pPr>
            <w:r>
              <w:t>工资发放及时率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人均工资</w:t>
            </w:r>
          </w:p>
        </w:tc>
        <w:tc>
          <w:tcPr>
            <w:tcW w:w="2654" w:type="dxa"/>
            <w:vAlign w:val="center"/>
          </w:tcPr>
          <w:p>
            <w:pPr>
              <w:pStyle w:val="7"/>
            </w:pPr>
            <w:r>
              <w:t>人均工资</w:t>
            </w:r>
          </w:p>
        </w:tc>
        <w:tc>
          <w:tcPr>
            <w:tcW w:w="2654" w:type="dxa"/>
            <w:vAlign w:val="center"/>
          </w:tcPr>
          <w:p>
            <w:pPr>
              <w:pStyle w:val="7"/>
            </w:pPr>
            <w:r>
              <w:t>≤</w:t>
            </w:r>
            <w:r>
              <w:rPr>
                <w:rFonts w:hint="eastAsia"/>
                <w:lang w:val="en-US" w:eastAsia="zh-CN"/>
              </w:rPr>
              <w:t>5</w:t>
            </w:r>
            <w:bookmarkStart w:id="18" w:name="_GoBack"/>
            <w:bookmarkEnd w:id="18"/>
            <w:r>
              <w:t>.5万/年/人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有效保障</w:t>
            </w:r>
          </w:p>
        </w:tc>
        <w:tc>
          <w:tcPr>
            <w:tcW w:w="2654" w:type="dxa"/>
            <w:vAlign w:val="center"/>
          </w:tcPr>
          <w:p>
            <w:pPr>
              <w:pStyle w:val="7"/>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多种用工人员满意度</w:t>
            </w:r>
          </w:p>
        </w:tc>
        <w:tc>
          <w:tcPr>
            <w:tcW w:w="2654" w:type="dxa"/>
            <w:vAlign w:val="center"/>
          </w:tcPr>
          <w:p>
            <w:pPr>
              <w:pStyle w:val="7"/>
            </w:pPr>
            <w:r>
              <w:t>多种用工人员满意度≥95%</w:t>
            </w:r>
          </w:p>
          <w:p>
            <w:pPr>
              <w:pStyle w:val="7"/>
            </w:pPr>
          </w:p>
        </w:tc>
        <w:tc>
          <w:tcPr>
            <w:tcW w:w="2654" w:type="dxa"/>
            <w:vAlign w:val="center"/>
          </w:tcPr>
          <w:p>
            <w:pPr>
              <w:pStyle w:val="7"/>
            </w:pPr>
            <w:r>
              <w:t>≥95%</w:t>
            </w:r>
          </w:p>
        </w:tc>
      </w:tr>
    </w:tbl>
    <w:p/>
    <w:p/>
    <w:p/>
    <w:p/>
    <w:p/>
    <w:p/>
    <w:p/>
    <w:p/>
    <w:p/>
    <w:p/>
    <w:p/>
    <w:p/>
    <w:p/>
    <w:p/>
    <w:p/>
    <w:p/>
    <w:p/>
    <w:p/>
    <w:p/>
    <w:p>
      <w:pPr>
        <w:spacing w:before="0" w:after="0"/>
        <w:ind w:firstLine="560"/>
        <w:jc w:val="left"/>
        <w:outlineLvl w:val="3"/>
      </w:pPr>
      <w:bookmarkStart w:id="17" w:name="_Toc_4_4_0000000016"/>
      <w:r>
        <w:rPr>
          <w:rFonts w:ascii="方正仿宋_GBK" w:hAnsi="方正仿宋_GBK" w:eastAsia="方正仿宋_GBK" w:cs="方正仿宋_GBK"/>
          <w:color w:val="000000"/>
          <w:sz w:val="28"/>
        </w:rPr>
        <w:t>区公安局新增一般债券安排项目应付利息绩效目标表</w:t>
      </w:r>
      <w:bookmarkEnd w:id="17"/>
    </w:p>
    <w:tbl>
      <w:tblPr>
        <w:tblStyle w:val="2"/>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4"/>
            </w:pPr>
            <w:r>
              <w:t>341101天津市滨海新区公安局</w:t>
            </w:r>
          </w:p>
        </w:tc>
        <w:tc>
          <w:tcPr>
            <w:tcW w:w="1327" w:type="dxa"/>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项目名称</w:t>
            </w:r>
          </w:p>
        </w:tc>
        <w:tc>
          <w:tcPr>
            <w:tcW w:w="7962" w:type="dxa"/>
            <w:gridSpan w:val="6"/>
            <w:vAlign w:val="center"/>
          </w:tcPr>
          <w:p>
            <w:pPr>
              <w:pStyle w:val="7"/>
            </w:pPr>
            <w:r>
              <w:t>区公安局新增一般债券安排项目应付利息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6"/>
            </w:pPr>
            <w:r>
              <w:t>预算规模及资金用途</w:t>
            </w:r>
          </w:p>
        </w:tc>
        <w:tc>
          <w:tcPr>
            <w:tcW w:w="1327" w:type="dxa"/>
            <w:vAlign w:val="center"/>
          </w:tcPr>
          <w:p>
            <w:pPr>
              <w:pStyle w:val="6"/>
            </w:pPr>
            <w:r>
              <w:t>预算数</w:t>
            </w:r>
          </w:p>
        </w:tc>
        <w:tc>
          <w:tcPr>
            <w:tcW w:w="1327" w:type="dxa"/>
            <w:vAlign w:val="center"/>
          </w:tcPr>
          <w:p>
            <w:pPr>
              <w:pStyle w:val="7"/>
            </w:pPr>
            <w:r>
              <w:t>540000.00</w:t>
            </w:r>
          </w:p>
        </w:tc>
        <w:tc>
          <w:tcPr>
            <w:tcW w:w="1327" w:type="dxa"/>
            <w:vAlign w:val="center"/>
          </w:tcPr>
          <w:p>
            <w:pPr>
              <w:pStyle w:val="6"/>
            </w:pPr>
            <w:r>
              <w:t>其中：财政    资金</w:t>
            </w:r>
          </w:p>
        </w:tc>
        <w:tc>
          <w:tcPr>
            <w:tcW w:w="1327" w:type="dxa"/>
            <w:vAlign w:val="center"/>
          </w:tcPr>
          <w:p>
            <w:pPr>
              <w:pStyle w:val="7"/>
            </w:pPr>
            <w:r>
              <w:t>540000.00</w:t>
            </w:r>
          </w:p>
        </w:tc>
        <w:tc>
          <w:tcPr>
            <w:tcW w:w="1327" w:type="dxa"/>
            <w:vAlign w:val="center"/>
          </w:tcPr>
          <w:p>
            <w:pPr>
              <w:pStyle w:val="6"/>
            </w:pPr>
            <w:r>
              <w:t>其他资金</w:t>
            </w:r>
          </w:p>
        </w:tc>
        <w:tc>
          <w:tcPr>
            <w:tcW w:w="1327"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7"/>
            </w:pPr>
            <w:r>
              <w:t>支付债券利息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6"/>
            </w:pPr>
            <w:r>
              <w:t>绩效目标</w:t>
            </w:r>
          </w:p>
        </w:tc>
        <w:tc>
          <w:tcPr>
            <w:tcW w:w="7962" w:type="dxa"/>
            <w:gridSpan w:val="6"/>
            <w:vAlign w:val="center"/>
          </w:tcPr>
          <w:p>
            <w:pPr>
              <w:pStyle w:val="7"/>
            </w:pPr>
            <w:r>
              <w:t>1.通过发行一般债券，满足建设滨海新区看守所、拘留所的资金需求，保障公安工作正常开展。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6"/>
            </w:pPr>
            <w:r>
              <w:t>一级指标</w:t>
            </w:r>
          </w:p>
        </w:tc>
        <w:tc>
          <w:tcPr>
            <w:tcW w:w="1327" w:type="dxa"/>
            <w:vAlign w:val="center"/>
          </w:tcPr>
          <w:p>
            <w:pPr>
              <w:pStyle w:val="6"/>
            </w:pPr>
            <w:r>
              <w:t>二级指标</w:t>
            </w:r>
          </w:p>
        </w:tc>
        <w:tc>
          <w:tcPr>
            <w:tcW w:w="1327" w:type="dxa"/>
            <w:vAlign w:val="center"/>
          </w:tcPr>
          <w:p>
            <w:pPr>
              <w:pStyle w:val="6"/>
            </w:pPr>
            <w:r>
              <w:t>三级指标</w:t>
            </w:r>
          </w:p>
        </w:tc>
        <w:tc>
          <w:tcPr>
            <w:tcW w:w="2654" w:type="dxa"/>
            <w:vAlign w:val="center"/>
          </w:tcPr>
          <w:p>
            <w:pPr>
              <w:pStyle w:val="6"/>
            </w:pPr>
            <w:r>
              <w:t>绩效指标描述</w:t>
            </w:r>
          </w:p>
        </w:tc>
        <w:tc>
          <w:tcPr>
            <w:tcW w:w="2654"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8"/>
            </w:pPr>
            <w:r>
              <w:t>产出指标</w:t>
            </w:r>
          </w:p>
        </w:tc>
        <w:tc>
          <w:tcPr>
            <w:tcW w:w="1327" w:type="dxa"/>
            <w:vAlign w:val="center"/>
          </w:tcPr>
          <w:p>
            <w:pPr>
              <w:pStyle w:val="7"/>
            </w:pPr>
            <w:r>
              <w:t>数量指标</w:t>
            </w:r>
          </w:p>
        </w:tc>
        <w:tc>
          <w:tcPr>
            <w:tcW w:w="1327" w:type="dxa"/>
            <w:vAlign w:val="center"/>
          </w:tcPr>
          <w:p>
            <w:pPr>
              <w:pStyle w:val="7"/>
            </w:pPr>
            <w:r>
              <w:t>发行债券金额</w:t>
            </w:r>
          </w:p>
        </w:tc>
        <w:tc>
          <w:tcPr>
            <w:tcW w:w="2654" w:type="dxa"/>
            <w:vAlign w:val="center"/>
          </w:tcPr>
          <w:p>
            <w:pPr>
              <w:pStyle w:val="7"/>
            </w:pPr>
            <w:r>
              <w:t>发行债券金额</w:t>
            </w:r>
          </w:p>
        </w:tc>
        <w:tc>
          <w:tcPr>
            <w:tcW w:w="2654" w:type="dxa"/>
            <w:vAlign w:val="center"/>
          </w:tcPr>
          <w:p>
            <w:pPr>
              <w:pStyle w:val="7"/>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质量指标</w:t>
            </w:r>
          </w:p>
        </w:tc>
        <w:tc>
          <w:tcPr>
            <w:tcW w:w="1327" w:type="dxa"/>
            <w:vAlign w:val="center"/>
          </w:tcPr>
          <w:p>
            <w:pPr>
              <w:pStyle w:val="7"/>
            </w:pPr>
            <w:r>
              <w:t>资金使用率</w:t>
            </w:r>
          </w:p>
        </w:tc>
        <w:tc>
          <w:tcPr>
            <w:tcW w:w="2654" w:type="dxa"/>
            <w:vAlign w:val="center"/>
          </w:tcPr>
          <w:p>
            <w:pPr>
              <w:pStyle w:val="7"/>
            </w:pPr>
            <w:r>
              <w:t>资金使用率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时效指标</w:t>
            </w:r>
          </w:p>
        </w:tc>
        <w:tc>
          <w:tcPr>
            <w:tcW w:w="1327" w:type="dxa"/>
            <w:vAlign w:val="center"/>
          </w:tcPr>
          <w:p>
            <w:pPr>
              <w:pStyle w:val="7"/>
            </w:pPr>
            <w:r>
              <w:t>资金使用及时率</w:t>
            </w:r>
          </w:p>
        </w:tc>
        <w:tc>
          <w:tcPr>
            <w:tcW w:w="2654" w:type="dxa"/>
            <w:vAlign w:val="center"/>
          </w:tcPr>
          <w:p>
            <w:pPr>
              <w:pStyle w:val="7"/>
            </w:pPr>
            <w:r>
              <w:t>资金使用及时率</w:t>
            </w:r>
          </w:p>
        </w:tc>
        <w:tc>
          <w:tcPr>
            <w:tcW w:w="2654"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7"/>
            </w:pPr>
            <w:r>
              <w:t>成本指标</w:t>
            </w:r>
          </w:p>
        </w:tc>
        <w:tc>
          <w:tcPr>
            <w:tcW w:w="1327" w:type="dxa"/>
            <w:vAlign w:val="center"/>
          </w:tcPr>
          <w:p>
            <w:pPr>
              <w:pStyle w:val="7"/>
            </w:pPr>
            <w:r>
              <w:t>债券利息率/金额</w:t>
            </w:r>
          </w:p>
        </w:tc>
        <w:tc>
          <w:tcPr>
            <w:tcW w:w="2654" w:type="dxa"/>
            <w:vAlign w:val="center"/>
          </w:tcPr>
          <w:p>
            <w:pPr>
              <w:pStyle w:val="7"/>
            </w:pPr>
            <w:r>
              <w:t>债券利息率/金额</w:t>
            </w:r>
          </w:p>
        </w:tc>
        <w:tc>
          <w:tcPr>
            <w:tcW w:w="2654" w:type="dxa"/>
            <w:vAlign w:val="center"/>
          </w:tcPr>
          <w:p>
            <w:pPr>
              <w:pStyle w:val="7"/>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效益指标</w:t>
            </w:r>
          </w:p>
        </w:tc>
        <w:tc>
          <w:tcPr>
            <w:tcW w:w="1327" w:type="dxa"/>
            <w:vAlign w:val="center"/>
          </w:tcPr>
          <w:p>
            <w:pPr>
              <w:pStyle w:val="7"/>
            </w:pPr>
            <w:r>
              <w:t>社会效益指标</w:t>
            </w:r>
          </w:p>
        </w:tc>
        <w:tc>
          <w:tcPr>
            <w:tcW w:w="1327" w:type="dxa"/>
            <w:vAlign w:val="center"/>
          </w:tcPr>
          <w:p>
            <w:pPr>
              <w:pStyle w:val="7"/>
            </w:pPr>
            <w:r>
              <w:t>保障公安工作顺利开展</w:t>
            </w:r>
          </w:p>
        </w:tc>
        <w:tc>
          <w:tcPr>
            <w:tcW w:w="2654" w:type="dxa"/>
            <w:vAlign w:val="center"/>
          </w:tcPr>
          <w:p>
            <w:pPr>
              <w:pStyle w:val="7"/>
            </w:pPr>
            <w:r>
              <w:t>保障公安工作顺利开展</w:t>
            </w:r>
          </w:p>
        </w:tc>
        <w:tc>
          <w:tcPr>
            <w:tcW w:w="2654"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8"/>
            </w:pPr>
            <w:r>
              <w:t>满意度指标</w:t>
            </w:r>
          </w:p>
        </w:tc>
        <w:tc>
          <w:tcPr>
            <w:tcW w:w="1327" w:type="dxa"/>
            <w:vAlign w:val="center"/>
          </w:tcPr>
          <w:p>
            <w:pPr>
              <w:pStyle w:val="7"/>
            </w:pPr>
            <w:r>
              <w:t>服务对象满意度指标</w:t>
            </w:r>
          </w:p>
        </w:tc>
        <w:tc>
          <w:tcPr>
            <w:tcW w:w="1327" w:type="dxa"/>
            <w:vAlign w:val="center"/>
          </w:tcPr>
          <w:p>
            <w:pPr>
              <w:pStyle w:val="7"/>
            </w:pPr>
            <w:r>
              <w:t>使用人员满意度</w:t>
            </w:r>
          </w:p>
        </w:tc>
        <w:tc>
          <w:tcPr>
            <w:tcW w:w="2654" w:type="dxa"/>
            <w:vAlign w:val="center"/>
          </w:tcPr>
          <w:p>
            <w:pPr>
              <w:pStyle w:val="7"/>
            </w:pPr>
            <w:r>
              <w:t>使用人员满意度</w:t>
            </w:r>
          </w:p>
        </w:tc>
        <w:tc>
          <w:tcPr>
            <w:tcW w:w="2654" w:type="dxa"/>
            <w:vAlign w:val="center"/>
          </w:tcPr>
          <w:p>
            <w:pPr>
              <w:pStyle w:val="7"/>
            </w:pPr>
            <w:r>
              <w:t>≥95%</w:t>
            </w:r>
          </w:p>
        </w:tc>
      </w:tr>
    </w:tbl>
    <w:p>
      <w:pPr>
        <w:sectPr>
          <w:pgSz w:w="11900" w:h="16840"/>
          <w:pgMar w:top="1984" w:right="1304" w:bottom="1134" w:left="1304" w:header="720" w:footer="720" w:gutter="0"/>
        </w:sectPr>
      </w:pPr>
    </w:p>
    <w:p>
      <w:pPr>
        <w:rPr>
          <w:rFonts w:hint="eastAsia" w:eastAsiaTheme="minorEastAsia"/>
          <w:lang w:val="en-US" w:eastAsia="zh-CN"/>
        </w:rPr>
        <w:sectPr>
          <w:pgSz w:w="11900" w:h="16840"/>
          <w:pgMar w:top="1984" w:right="1304" w:bottom="1134" w:left="1304" w:header="720" w:footer="720" w:gutter="0"/>
        </w:sectPr>
      </w:pPr>
    </w:p>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1350"/>
    <w:rsid w:val="034F0B57"/>
    <w:rsid w:val="0BAB4BA4"/>
    <w:rsid w:val="54CA2E53"/>
    <w:rsid w:val="57DF1350"/>
    <w:rsid w:val="6548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2023-02-10T10:03:00Z</dcterms:created>
  <dc:creator>段晓雯</dc:creator>
  <cp:lastModifiedBy>段晓雯</cp:lastModifiedBy>
  <dcterms:modified xsi:type="dcterms:W3CDTF">2023-02-13T03:04:25Z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